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FB" w:rsidRPr="00146671" w:rsidRDefault="004760FB" w:rsidP="004760FB">
      <w:pPr>
        <w:widowControl w:val="0"/>
        <w:ind w:firstLine="720"/>
        <w:jc w:val="center"/>
        <w:rPr>
          <w:b/>
          <w:bCs/>
          <w:sz w:val="22"/>
          <w:szCs w:val="22"/>
        </w:rPr>
      </w:pPr>
      <w:r w:rsidRPr="00146671">
        <w:rPr>
          <w:b/>
          <w:bCs/>
          <w:sz w:val="22"/>
          <w:szCs w:val="22"/>
        </w:rPr>
        <w:t xml:space="preserve">ДОГОВОР </w:t>
      </w:r>
      <w:r w:rsidRPr="00146671">
        <w:rPr>
          <w:b/>
          <w:bCs/>
          <w:i/>
          <w:sz w:val="22"/>
          <w:szCs w:val="22"/>
          <w:u w:val="single"/>
        </w:rPr>
        <w:t>№__</w:t>
      </w:r>
      <w:r w:rsidR="00C14723" w:rsidRPr="00146671">
        <w:rPr>
          <w:b/>
          <w:bCs/>
          <w:i/>
          <w:sz w:val="22"/>
          <w:szCs w:val="22"/>
          <w:u w:val="single"/>
        </w:rPr>
        <w:t>-ЛС/</w:t>
      </w:r>
      <w:r w:rsidR="00B10450" w:rsidRPr="00146671">
        <w:rPr>
          <w:b/>
          <w:bCs/>
          <w:i/>
          <w:sz w:val="22"/>
          <w:szCs w:val="22"/>
          <w:u w:val="single"/>
        </w:rPr>
        <w:t xml:space="preserve">   </w:t>
      </w:r>
      <w:r w:rsidR="00D03E8A" w:rsidRPr="00146671">
        <w:rPr>
          <w:b/>
          <w:bCs/>
          <w:i/>
          <w:sz w:val="22"/>
          <w:szCs w:val="22"/>
          <w:u w:val="single"/>
        </w:rPr>
        <w:t>-15</w:t>
      </w:r>
      <w:r w:rsidRPr="00146671">
        <w:rPr>
          <w:b/>
          <w:bCs/>
          <w:i/>
          <w:sz w:val="22"/>
          <w:szCs w:val="22"/>
          <w:u w:val="single"/>
        </w:rPr>
        <w:t>________</w:t>
      </w:r>
    </w:p>
    <w:p w:rsidR="004760FB" w:rsidRPr="00146671" w:rsidRDefault="004760FB" w:rsidP="004760FB">
      <w:pPr>
        <w:widowControl w:val="0"/>
        <w:ind w:firstLine="720"/>
        <w:jc w:val="center"/>
        <w:rPr>
          <w:b/>
          <w:bCs/>
          <w:sz w:val="22"/>
          <w:szCs w:val="22"/>
        </w:rPr>
      </w:pPr>
      <w:r w:rsidRPr="00146671">
        <w:rPr>
          <w:b/>
          <w:bCs/>
          <w:sz w:val="22"/>
          <w:szCs w:val="22"/>
        </w:rPr>
        <w:t>УЧАСТИЯ В ДОЛЕВОМ СТРОИТЕЛЬСТВЕ</w:t>
      </w:r>
    </w:p>
    <w:p w:rsidR="006672FF" w:rsidRPr="00146671" w:rsidRDefault="006672FF" w:rsidP="004760FB">
      <w:pPr>
        <w:widowControl w:val="0"/>
        <w:ind w:firstLine="720"/>
        <w:jc w:val="center"/>
        <w:rPr>
          <w:b/>
          <w:sz w:val="22"/>
          <w:szCs w:val="22"/>
        </w:rPr>
      </w:pPr>
    </w:p>
    <w:p w:rsidR="004760FB" w:rsidRPr="00146671" w:rsidRDefault="004760FB" w:rsidP="004760FB">
      <w:pPr>
        <w:widowControl w:val="0"/>
        <w:ind w:firstLine="720"/>
        <w:jc w:val="center"/>
        <w:rPr>
          <w:b/>
          <w:sz w:val="22"/>
          <w:szCs w:val="22"/>
        </w:rPr>
      </w:pPr>
    </w:p>
    <w:p w:rsidR="004760FB" w:rsidRPr="00146671" w:rsidRDefault="004760FB" w:rsidP="004760FB">
      <w:pPr>
        <w:widowControl w:val="0"/>
        <w:rPr>
          <w:b/>
          <w:bCs/>
          <w:sz w:val="22"/>
          <w:szCs w:val="22"/>
        </w:rPr>
      </w:pPr>
      <w:r w:rsidRPr="00146671">
        <w:rPr>
          <w:b/>
          <w:sz w:val="22"/>
          <w:szCs w:val="22"/>
        </w:rPr>
        <w:t xml:space="preserve">г. Москва </w:t>
      </w:r>
      <w:r w:rsidRPr="00146671">
        <w:rPr>
          <w:b/>
          <w:sz w:val="22"/>
          <w:szCs w:val="22"/>
        </w:rPr>
        <w:tab/>
      </w:r>
      <w:r w:rsidRPr="00146671">
        <w:rPr>
          <w:b/>
          <w:sz w:val="22"/>
          <w:szCs w:val="22"/>
        </w:rPr>
        <w:tab/>
      </w:r>
      <w:r w:rsidRPr="00146671">
        <w:rPr>
          <w:b/>
          <w:sz w:val="22"/>
          <w:szCs w:val="22"/>
        </w:rPr>
        <w:tab/>
      </w:r>
      <w:r w:rsidRPr="00146671">
        <w:rPr>
          <w:b/>
          <w:sz w:val="22"/>
          <w:szCs w:val="22"/>
        </w:rPr>
        <w:tab/>
      </w:r>
      <w:r w:rsidRPr="00146671">
        <w:rPr>
          <w:b/>
          <w:sz w:val="22"/>
          <w:szCs w:val="22"/>
        </w:rPr>
        <w:tab/>
      </w:r>
      <w:r w:rsidRPr="00146671">
        <w:rPr>
          <w:b/>
          <w:sz w:val="22"/>
          <w:szCs w:val="22"/>
        </w:rPr>
        <w:tab/>
      </w:r>
      <w:r w:rsidRPr="00146671">
        <w:rPr>
          <w:b/>
          <w:sz w:val="22"/>
          <w:szCs w:val="22"/>
        </w:rPr>
        <w:tab/>
      </w:r>
      <w:r w:rsidRPr="00146671">
        <w:rPr>
          <w:b/>
          <w:sz w:val="22"/>
          <w:szCs w:val="22"/>
        </w:rPr>
        <w:tab/>
        <w:t>«____ » _______ 201</w:t>
      </w:r>
      <w:r w:rsidR="00EA12C4" w:rsidRPr="00146671">
        <w:rPr>
          <w:b/>
          <w:sz w:val="22"/>
          <w:szCs w:val="22"/>
        </w:rPr>
        <w:t xml:space="preserve">6 </w:t>
      </w:r>
      <w:r w:rsidRPr="00146671">
        <w:rPr>
          <w:b/>
          <w:sz w:val="22"/>
          <w:szCs w:val="22"/>
        </w:rPr>
        <w:t>года</w:t>
      </w:r>
    </w:p>
    <w:p w:rsidR="004760FB" w:rsidRPr="00146671" w:rsidRDefault="004760FB" w:rsidP="004760FB">
      <w:pPr>
        <w:widowControl w:val="0"/>
        <w:ind w:firstLine="720"/>
        <w:jc w:val="both"/>
        <w:rPr>
          <w:b/>
          <w:bCs/>
          <w:sz w:val="22"/>
          <w:szCs w:val="22"/>
        </w:rPr>
      </w:pPr>
    </w:p>
    <w:p w:rsidR="008E7418" w:rsidRPr="00146671" w:rsidRDefault="004760FB" w:rsidP="008E7418">
      <w:pPr>
        <w:widowControl w:val="0"/>
        <w:ind w:firstLine="720"/>
        <w:jc w:val="both"/>
        <w:rPr>
          <w:sz w:val="22"/>
          <w:szCs w:val="22"/>
        </w:rPr>
      </w:pPr>
      <w:r w:rsidRPr="00146671">
        <w:rPr>
          <w:b/>
          <w:bCs/>
          <w:sz w:val="22"/>
          <w:szCs w:val="22"/>
        </w:rPr>
        <w:t>Общество с ограниченной ответственностью</w:t>
      </w:r>
      <w:r w:rsidRPr="00146671">
        <w:rPr>
          <w:b/>
          <w:bCs/>
          <w:spacing w:val="-4"/>
          <w:sz w:val="22"/>
          <w:szCs w:val="22"/>
        </w:rPr>
        <w:t xml:space="preserve"> «Лазурь</w:t>
      </w:r>
      <w:r w:rsidRPr="00146671">
        <w:rPr>
          <w:b/>
          <w:bCs/>
          <w:sz w:val="22"/>
          <w:szCs w:val="22"/>
        </w:rPr>
        <w:t>»</w:t>
      </w:r>
      <w:r w:rsidRPr="00146671">
        <w:rPr>
          <w:bCs/>
          <w:sz w:val="22"/>
          <w:szCs w:val="22"/>
        </w:rPr>
        <w:t>,</w:t>
      </w:r>
      <w:r w:rsidRPr="00146671">
        <w:rPr>
          <w:sz w:val="22"/>
          <w:szCs w:val="22"/>
        </w:rPr>
        <w:t xml:space="preserve"> именуемое в дальнейшем «Застройщик», местонахождение: 123022, г. </w:t>
      </w:r>
      <w:bookmarkStart w:id="0" w:name="_GoBack"/>
      <w:bookmarkEnd w:id="0"/>
      <w:r w:rsidRPr="00146671">
        <w:rPr>
          <w:sz w:val="22"/>
          <w:szCs w:val="22"/>
        </w:rPr>
        <w:t>Москва, ул. Декабрьская Большая, д.10, стр.2, ИНН 7810836572,  ОГРН 1117847332240, свидетельство о государственной регистрации юридического лица: серия 78 №008326157, дата государственной регистрации: 11</w:t>
      </w:r>
      <w:r w:rsidR="00CD11E6" w:rsidRPr="00146671">
        <w:rPr>
          <w:sz w:val="22"/>
          <w:szCs w:val="22"/>
        </w:rPr>
        <w:t xml:space="preserve"> </w:t>
      </w:r>
      <w:r w:rsidRPr="00146671">
        <w:rPr>
          <w:sz w:val="22"/>
          <w:szCs w:val="22"/>
        </w:rPr>
        <w:t>августа 2011 года,</w:t>
      </w:r>
      <w:r w:rsidR="00C9417B" w:rsidRPr="00146671">
        <w:rPr>
          <w:sz w:val="22"/>
          <w:szCs w:val="22"/>
        </w:rPr>
        <w:t xml:space="preserve"> </w:t>
      </w:r>
      <w:r w:rsidR="008E7418" w:rsidRPr="00146671">
        <w:rPr>
          <w:sz w:val="22"/>
          <w:szCs w:val="22"/>
        </w:rPr>
        <w:t xml:space="preserve">в лице </w:t>
      </w:r>
      <w:r w:rsidR="008E7418" w:rsidRPr="00146671">
        <w:rPr>
          <w:b/>
          <w:sz w:val="22"/>
          <w:szCs w:val="22"/>
        </w:rPr>
        <w:t>Сычевой Евгении Вячеславовны</w:t>
      </w:r>
      <w:r w:rsidR="008E7418" w:rsidRPr="00146671">
        <w:rPr>
          <w:sz w:val="22"/>
          <w:szCs w:val="22"/>
        </w:rPr>
        <w:t xml:space="preserve">, действующей на основании доверенности </w:t>
      </w:r>
      <w:r w:rsidR="00A539D2" w:rsidRPr="00146671">
        <w:rPr>
          <w:sz w:val="22"/>
          <w:szCs w:val="22"/>
        </w:rPr>
        <w:t>_______</w:t>
      </w:r>
      <w:r w:rsidR="008E7418" w:rsidRPr="00146671">
        <w:rPr>
          <w:sz w:val="22"/>
          <w:szCs w:val="22"/>
        </w:rPr>
        <w:t xml:space="preserve"> от </w:t>
      </w:r>
      <w:r w:rsidR="00A539D2" w:rsidRPr="00146671">
        <w:rPr>
          <w:sz w:val="22"/>
          <w:szCs w:val="22"/>
        </w:rPr>
        <w:t>________</w:t>
      </w:r>
      <w:r w:rsidR="008E7418" w:rsidRPr="00146671">
        <w:rPr>
          <w:sz w:val="22"/>
          <w:szCs w:val="22"/>
        </w:rPr>
        <w:t xml:space="preserve">г., удостоверенной </w:t>
      </w:r>
      <w:r w:rsidR="00A539D2" w:rsidRPr="00146671">
        <w:rPr>
          <w:sz w:val="22"/>
          <w:szCs w:val="22"/>
        </w:rPr>
        <w:t>__________, реестровый №________</w:t>
      </w:r>
      <w:r w:rsidR="008E7418" w:rsidRPr="00146671">
        <w:rPr>
          <w:sz w:val="22"/>
          <w:szCs w:val="22"/>
        </w:rPr>
        <w:t>, с одной стороны, и</w:t>
      </w:r>
    </w:p>
    <w:p w:rsidR="004760FB" w:rsidRPr="00146671" w:rsidRDefault="004760FB" w:rsidP="004760FB">
      <w:pPr>
        <w:widowControl w:val="0"/>
        <w:ind w:firstLine="720"/>
        <w:jc w:val="both"/>
        <w:rPr>
          <w:sz w:val="22"/>
          <w:szCs w:val="22"/>
        </w:rPr>
      </w:pPr>
      <w:r w:rsidRPr="00146671">
        <w:rPr>
          <w:b/>
          <w:sz w:val="22"/>
          <w:szCs w:val="22"/>
        </w:rPr>
        <w:t>Граждан</w:t>
      </w:r>
      <w:r w:rsidR="008E7418" w:rsidRPr="00146671">
        <w:rPr>
          <w:b/>
          <w:sz w:val="22"/>
          <w:szCs w:val="22"/>
        </w:rPr>
        <w:t>ин (-</w:t>
      </w:r>
      <w:r w:rsidRPr="00146671">
        <w:rPr>
          <w:b/>
          <w:sz w:val="22"/>
          <w:szCs w:val="22"/>
        </w:rPr>
        <w:t>ка</w:t>
      </w:r>
      <w:r w:rsidR="008E7418" w:rsidRPr="00146671">
        <w:rPr>
          <w:b/>
          <w:sz w:val="22"/>
          <w:szCs w:val="22"/>
        </w:rPr>
        <w:t>)</w:t>
      </w:r>
      <w:r w:rsidRPr="00146671">
        <w:rPr>
          <w:b/>
          <w:sz w:val="22"/>
          <w:szCs w:val="22"/>
        </w:rPr>
        <w:t xml:space="preserve"> РФ </w:t>
      </w:r>
      <w:r w:rsidR="008E7418" w:rsidRPr="00146671">
        <w:rPr>
          <w:sz w:val="22"/>
          <w:szCs w:val="22"/>
        </w:rPr>
        <w:t>_________</w:t>
      </w:r>
      <w:r w:rsidR="00B62536" w:rsidRPr="00146671">
        <w:rPr>
          <w:sz w:val="22"/>
          <w:szCs w:val="22"/>
        </w:rPr>
        <w:t>, именуемый (ая) в дальнейшем «Участник долевого строительства», ___________</w:t>
      </w:r>
      <w:r w:rsidR="00CD11E6" w:rsidRPr="00146671">
        <w:rPr>
          <w:sz w:val="22"/>
          <w:szCs w:val="22"/>
        </w:rPr>
        <w:t xml:space="preserve"> </w:t>
      </w:r>
      <w:r w:rsidRPr="00146671">
        <w:rPr>
          <w:sz w:val="22"/>
          <w:szCs w:val="22"/>
        </w:rPr>
        <w:t xml:space="preserve">года рождения, место рождения: </w:t>
      </w:r>
      <w:r w:rsidR="008E7418" w:rsidRPr="00146671">
        <w:rPr>
          <w:sz w:val="22"/>
          <w:szCs w:val="22"/>
        </w:rPr>
        <w:t>_______</w:t>
      </w:r>
      <w:r w:rsidRPr="00146671">
        <w:rPr>
          <w:sz w:val="22"/>
          <w:szCs w:val="22"/>
        </w:rPr>
        <w:t xml:space="preserve">, паспорт </w:t>
      </w:r>
      <w:r w:rsidR="008E7418" w:rsidRPr="00146671">
        <w:rPr>
          <w:sz w:val="22"/>
          <w:szCs w:val="22"/>
        </w:rPr>
        <w:t>____</w:t>
      </w:r>
      <w:r w:rsidRPr="00146671">
        <w:rPr>
          <w:sz w:val="22"/>
          <w:szCs w:val="22"/>
        </w:rPr>
        <w:t xml:space="preserve">, выдан </w:t>
      </w:r>
      <w:r w:rsidR="008E7418" w:rsidRPr="00146671">
        <w:rPr>
          <w:sz w:val="22"/>
          <w:szCs w:val="22"/>
        </w:rPr>
        <w:t>_________</w:t>
      </w:r>
      <w:r w:rsidRPr="00146671">
        <w:rPr>
          <w:sz w:val="22"/>
          <w:szCs w:val="22"/>
        </w:rPr>
        <w:t xml:space="preserve"> </w:t>
      </w:r>
      <w:r w:rsidR="008E7418" w:rsidRPr="00146671">
        <w:rPr>
          <w:sz w:val="22"/>
          <w:szCs w:val="22"/>
        </w:rPr>
        <w:t>_____</w:t>
      </w:r>
      <w:r w:rsidRPr="00146671">
        <w:rPr>
          <w:sz w:val="22"/>
          <w:szCs w:val="22"/>
        </w:rPr>
        <w:t xml:space="preserve"> года, код подразделения </w:t>
      </w:r>
      <w:r w:rsidR="008E7418" w:rsidRPr="00146671">
        <w:rPr>
          <w:sz w:val="22"/>
          <w:szCs w:val="22"/>
        </w:rPr>
        <w:t>______</w:t>
      </w:r>
      <w:r w:rsidRPr="00146671">
        <w:rPr>
          <w:sz w:val="22"/>
          <w:szCs w:val="22"/>
        </w:rPr>
        <w:t>, зарегистрирован</w:t>
      </w:r>
      <w:r w:rsidR="008E7418" w:rsidRPr="00146671">
        <w:rPr>
          <w:sz w:val="22"/>
          <w:szCs w:val="22"/>
        </w:rPr>
        <w:t xml:space="preserve"> (</w:t>
      </w:r>
      <w:r w:rsidRPr="00146671">
        <w:rPr>
          <w:sz w:val="22"/>
          <w:szCs w:val="22"/>
        </w:rPr>
        <w:t>а</w:t>
      </w:r>
      <w:r w:rsidR="008E7418" w:rsidRPr="00146671">
        <w:rPr>
          <w:sz w:val="22"/>
          <w:szCs w:val="22"/>
        </w:rPr>
        <w:t>)</w:t>
      </w:r>
      <w:r w:rsidRPr="00146671">
        <w:rPr>
          <w:sz w:val="22"/>
          <w:szCs w:val="22"/>
        </w:rPr>
        <w:t xml:space="preserve"> по адресу: </w:t>
      </w:r>
      <w:r w:rsidR="008E7418" w:rsidRPr="00146671">
        <w:rPr>
          <w:sz w:val="22"/>
          <w:szCs w:val="22"/>
        </w:rPr>
        <w:t>_________</w:t>
      </w:r>
      <w:r w:rsidRPr="00146671">
        <w:rPr>
          <w:sz w:val="22"/>
          <w:szCs w:val="22"/>
        </w:rPr>
        <w:t xml:space="preserve">, действующий (ая) по своему усмотрению, с другой стороны, при совместном упоминании именуемые в дальнейшем «Стороны», </w:t>
      </w:r>
    </w:p>
    <w:p w:rsidR="004760FB" w:rsidRPr="00146671" w:rsidRDefault="004760FB" w:rsidP="004760FB">
      <w:pPr>
        <w:widowControl w:val="0"/>
        <w:ind w:firstLine="720"/>
        <w:jc w:val="both"/>
        <w:rPr>
          <w:sz w:val="22"/>
          <w:szCs w:val="22"/>
        </w:rPr>
      </w:pPr>
      <w:r w:rsidRPr="00146671">
        <w:rPr>
          <w:sz w:val="22"/>
          <w:szCs w:val="22"/>
        </w:rPr>
        <w:t xml:space="preserve">заключили настоящий Договор (далее по тексту – «Договор») о нижеследующем: </w:t>
      </w:r>
    </w:p>
    <w:p w:rsidR="004760FB" w:rsidRPr="00146671" w:rsidRDefault="004760FB" w:rsidP="004760FB">
      <w:pPr>
        <w:widowControl w:val="0"/>
        <w:ind w:firstLine="720"/>
        <w:jc w:val="both"/>
        <w:rPr>
          <w:sz w:val="22"/>
          <w:szCs w:val="22"/>
        </w:rPr>
      </w:pPr>
    </w:p>
    <w:p w:rsidR="006672FF" w:rsidRPr="00146671" w:rsidRDefault="006672FF" w:rsidP="004760FB">
      <w:pPr>
        <w:spacing w:before="120" w:after="120"/>
        <w:jc w:val="center"/>
        <w:outlineLvl w:val="0"/>
        <w:rPr>
          <w:b/>
          <w:caps/>
          <w:sz w:val="22"/>
          <w:szCs w:val="22"/>
        </w:rPr>
      </w:pPr>
    </w:p>
    <w:p w:rsidR="004760FB" w:rsidRPr="00146671" w:rsidRDefault="004760FB" w:rsidP="004760FB">
      <w:pPr>
        <w:spacing w:before="120" w:after="120"/>
        <w:jc w:val="center"/>
        <w:outlineLvl w:val="0"/>
        <w:rPr>
          <w:b/>
          <w:caps/>
          <w:sz w:val="22"/>
          <w:szCs w:val="22"/>
        </w:rPr>
      </w:pPr>
      <w:r w:rsidRPr="00146671">
        <w:rPr>
          <w:b/>
          <w:caps/>
          <w:sz w:val="22"/>
          <w:szCs w:val="22"/>
        </w:rPr>
        <w:t>1. Предмет Договора</w:t>
      </w:r>
    </w:p>
    <w:p w:rsidR="009D770C" w:rsidRPr="00146671" w:rsidRDefault="004760FB" w:rsidP="004760FB">
      <w:pPr>
        <w:tabs>
          <w:tab w:val="right" w:pos="10065"/>
        </w:tabs>
        <w:jc w:val="both"/>
        <w:rPr>
          <w:sz w:val="22"/>
          <w:szCs w:val="22"/>
        </w:rPr>
      </w:pPr>
      <w:r w:rsidRPr="00146671">
        <w:rPr>
          <w:sz w:val="22"/>
          <w:szCs w:val="22"/>
        </w:rPr>
        <w:t>1.1. Застройщик обязуется своими силами и с привлечением других лиц осуществить строительство комплексной жилой застройки части микрорайона «Катюшки</w:t>
      </w:r>
      <w:r w:rsidRPr="00146671">
        <w:rPr>
          <w:rFonts w:eastAsia="MS Mincho"/>
          <w:sz w:val="22"/>
          <w:szCs w:val="22"/>
          <w:lang w:eastAsia="ja-JP"/>
        </w:rPr>
        <w:t xml:space="preserve">» (север) города Лобня Московской области с объектами </w:t>
      </w:r>
      <w:r w:rsidRPr="00146671">
        <w:rPr>
          <w:rFonts w:ascii="Times New Roman CYR" w:eastAsia="MS Mincho" w:hAnsi="Times New Roman CYR" w:cs="Times New Roman CYR"/>
          <w:sz w:val="22"/>
          <w:szCs w:val="22"/>
          <w:lang w:eastAsia="ja-JP"/>
        </w:rPr>
        <w:t>инфраструктуры</w:t>
      </w:r>
      <w:r w:rsidRPr="00146671">
        <w:rPr>
          <w:rFonts w:eastAsia="MS Mincho"/>
          <w:sz w:val="22"/>
          <w:szCs w:val="22"/>
          <w:lang w:eastAsia="ja-JP"/>
        </w:rPr>
        <w:t>,</w:t>
      </w:r>
      <w:r w:rsidRPr="00146671">
        <w:rPr>
          <w:sz w:val="22"/>
          <w:szCs w:val="22"/>
        </w:rPr>
        <w:t xml:space="preserve"> </w:t>
      </w:r>
      <w:r w:rsidR="009D770C" w:rsidRPr="00146671">
        <w:rPr>
          <w:sz w:val="22"/>
          <w:szCs w:val="22"/>
        </w:rPr>
        <w:t>в соответствии с Документацией по планировке территории элемента планировочной структуры – части микрорайона «Катюшки» (север) города Лобня Московской области в границах: улица Ленина-малоэтажная жилая застройка – Краснополянский проезд – Западная (Краснополянская) промышленная коммунальная зона - зона зеленых насаждений, утвержденной Постановлением Администрации г. Лобня</w:t>
      </w:r>
      <w:r w:rsidR="00CC116E" w:rsidRPr="00146671">
        <w:rPr>
          <w:sz w:val="22"/>
          <w:szCs w:val="22"/>
        </w:rPr>
        <w:t xml:space="preserve"> №1075 </w:t>
      </w:r>
      <w:r w:rsidR="009D770C" w:rsidRPr="00146671">
        <w:rPr>
          <w:sz w:val="22"/>
          <w:szCs w:val="22"/>
        </w:rPr>
        <w:t xml:space="preserve"> от 22.07.2013г. </w:t>
      </w:r>
      <w:r w:rsidR="008365E7" w:rsidRPr="00146671">
        <w:rPr>
          <w:sz w:val="22"/>
          <w:szCs w:val="22"/>
        </w:rPr>
        <w:t xml:space="preserve">в редакции Постановления Администрации г. </w:t>
      </w:r>
      <w:r w:rsidR="00DE0EAE" w:rsidRPr="00146671">
        <w:rPr>
          <w:sz w:val="22"/>
          <w:szCs w:val="22"/>
        </w:rPr>
        <w:t>Лобня №769</w:t>
      </w:r>
      <w:r w:rsidR="008365E7" w:rsidRPr="00146671">
        <w:rPr>
          <w:sz w:val="22"/>
          <w:szCs w:val="22"/>
        </w:rPr>
        <w:t xml:space="preserve">от 15.05.2014г. </w:t>
      </w:r>
      <w:r w:rsidRPr="00146671">
        <w:rPr>
          <w:sz w:val="22"/>
          <w:szCs w:val="22"/>
        </w:rPr>
        <w:t>(далее по тексту настоящего Договора – «</w:t>
      </w:r>
      <w:r w:rsidR="009D770C" w:rsidRPr="00146671">
        <w:rPr>
          <w:sz w:val="22"/>
          <w:szCs w:val="22"/>
        </w:rPr>
        <w:t>Документация по планировке</w:t>
      </w:r>
      <w:r w:rsidRPr="00146671">
        <w:rPr>
          <w:sz w:val="22"/>
          <w:szCs w:val="22"/>
        </w:rPr>
        <w:t xml:space="preserve"> </w:t>
      </w:r>
      <w:r w:rsidR="00CC116E" w:rsidRPr="00146671">
        <w:rPr>
          <w:sz w:val="22"/>
          <w:szCs w:val="22"/>
        </w:rPr>
        <w:t>территории</w:t>
      </w:r>
      <w:r w:rsidRPr="00146671">
        <w:rPr>
          <w:sz w:val="22"/>
          <w:szCs w:val="22"/>
        </w:rPr>
        <w:t xml:space="preserve">»). </w:t>
      </w:r>
      <w:r w:rsidR="009D770C" w:rsidRPr="00146671">
        <w:rPr>
          <w:sz w:val="22"/>
          <w:szCs w:val="22"/>
        </w:rPr>
        <w:t xml:space="preserve">В состав утвержденной в установленном законом порядке Документации по планировке территории входят проект планировки территории (далее по тексту – «Проект планировки») и проект межевания территории (далее по тексту – «Проект межевания»). </w:t>
      </w:r>
      <w:r w:rsidR="0006606F" w:rsidRPr="00146671">
        <w:rPr>
          <w:sz w:val="22"/>
          <w:szCs w:val="22"/>
        </w:rPr>
        <w:t>Общая площадь земельных участков, отведенных под комплексную жилую застройку части микрорайона «Катюшки</w:t>
      </w:r>
      <w:r w:rsidR="0006606F" w:rsidRPr="00146671">
        <w:rPr>
          <w:rFonts w:eastAsia="MS Mincho"/>
          <w:sz w:val="22"/>
          <w:szCs w:val="22"/>
          <w:lang w:eastAsia="ja-JP"/>
        </w:rPr>
        <w:t>» (север) города Лобня</w:t>
      </w:r>
      <w:r w:rsidR="0006606F" w:rsidRPr="00146671">
        <w:rPr>
          <w:sz w:val="22"/>
          <w:szCs w:val="22"/>
        </w:rPr>
        <w:t>, составляет 42,85 га.</w:t>
      </w:r>
    </w:p>
    <w:p w:rsidR="00CA743F" w:rsidRPr="00146671" w:rsidRDefault="009D770C" w:rsidP="004760FB">
      <w:pPr>
        <w:tabs>
          <w:tab w:val="right" w:pos="10065"/>
        </w:tabs>
        <w:jc w:val="both"/>
        <w:rPr>
          <w:sz w:val="22"/>
          <w:szCs w:val="22"/>
        </w:rPr>
      </w:pPr>
      <w:r w:rsidRPr="00146671">
        <w:rPr>
          <w:sz w:val="22"/>
          <w:szCs w:val="22"/>
        </w:rPr>
        <w:t xml:space="preserve">         </w:t>
      </w:r>
      <w:r w:rsidR="004760FB" w:rsidRPr="00146671">
        <w:rPr>
          <w:sz w:val="22"/>
          <w:szCs w:val="22"/>
        </w:rPr>
        <w:t>П</w:t>
      </w:r>
      <w:r w:rsidR="004760FB" w:rsidRPr="00146671">
        <w:rPr>
          <w:rFonts w:eastAsia="MS Mincho"/>
          <w:sz w:val="22"/>
          <w:szCs w:val="22"/>
          <w:lang w:eastAsia="ja-JP"/>
        </w:rPr>
        <w:t>ервый этап строительства</w:t>
      </w:r>
      <w:r w:rsidR="004760FB" w:rsidRPr="00146671">
        <w:rPr>
          <w:sz w:val="22"/>
          <w:szCs w:val="22"/>
        </w:rPr>
        <w:t xml:space="preserve"> </w:t>
      </w:r>
      <w:r w:rsidRPr="00146671">
        <w:rPr>
          <w:sz w:val="22"/>
          <w:szCs w:val="22"/>
        </w:rPr>
        <w:t xml:space="preserve">комплексной </w:t>
      </w:r>
      <w:r w:rsidR="004760FB" w:rsidRPr="00146671">
        <w:rPr>
          <w:sz w:val="22"/>
          <w:szCs w:val="22"/>
        </w:rPr>
        <w:t>жилой застройки части микрорайона «Катюшки</w:t>
      </w:r>
      <w:r w:rsidR="004760FB" w:rsidRPr="00146671">
        <w:rPr>
          <w:rFonts w:eastAsia="MS Mincho"/>
          <w:sz w:val="22"/>
          <w:szCs w:val="22"/>
          <w:lang w:eastAsia="ja-JP"/>
        </w:rPr>
        <w:t>» (север) составляют  два  многоэтажных жилых дома №1</w:t>
      </w:r>
      <w:r w:rsidR="00CD11E6" w:rsidRPr="00146671">
        <w:rPr>
          <w:rFonts w:eastAsia="MS Mincho"/>
          <w:sz w:val="22"/>
          <w:szCs w:val="22"/>
          <w:lang w:eastAsia="ja-JP"/>
        </w:rPr>
        <w:t xml:space="preserve"> и </w:t>
      </w:r>
      <w:r w:rsidR="003E3210" w:rsidRPr="00146671">
        <w:rPr>
          <w:rFonts w:eastAsia="MS Mincho"/>
          <w:sz w:val="22"/>
          <w:szCs w:val="22"/>
          <w:lang w:eastAsia="ja-JP"/>
        </w:rPr>
        <w:t xml:space="preserve">№2 (по проекту планировки), в том </w:t>
      </w:r>
      <w:r w:rsidR="004760FB" w:rsidRPr="00146671">
        <w:rPr>
          <w:rFonts w:eastAsia="MS Mincho"/>
          <w:sz w:val="22"/>
          <w:szCs w:val="22"/>
          <w:lang w:eastAsia="ja-JP"/>
        </w:rPr>
        <w:t>ч</w:t>
      </w:r>
      <w:r w:rsidR="003E3210" w:rsidRPr="00146671">
        <w:rPr>
          <w:rFonts w:eastAsia="MS Mincho"/>
          <w:sz w:val="22"/>
          <w:szCs w:val="22"/>
          <w:lang w:eastAsia="ja-JP"/>
        </w:rPr>
        <w:t>исле</w:t>
      </w:r>
      <w:r w:rsidR="004760FB" w:rsidRPr="00146671">
        <w:rPr>
          <w:rFonts w:eastAsia="MS Mincho"/>
          <w:sz w:val="22"/>
          <w:szCs w:val="22"/>
          <w:lang w:eastAsia="ja-JP"/>
        </w:rPr>
        <w:t xml:space="preserve"> </w:t>
      </w:r>
      <w:r w:rsidR="004760FB" w:rsidRPr="00146671">
        <w:rPr>
          <w:b/>
          <w:sz w:val="22"/>
          <w:szCs w:val="22"/>
        </w:rPr>
        <w:t>17-ти этажный жилой дом №1</w:t>
      </w:r>
      <w:r w:rsidR="004760FB" w:rsidRPr="00146671">
        <w:rPr>
          <w:sz w:val="22"/>
          <w:szCs w:val="22"/>
        </w:rPr>
        <w:t xml:space="preserve"> (по проекту планировки) со встроенными нежилыми помещениями: общая площадь квартир 17426,2 кв.м., общая площадь нежилых помещений – 1059,6</w:t>
      </w:r>
      <w:r w:rsidR="00210373" w:rsidRPr="00146671">
        <w:rPr>
          <w:sz w:val="22"/>
          <w:szCs w:val="22"/>
        </w:rPr>
        <w:t>5</w:t>
      </w:r>
      <w:r w:rsidR="004760FB" w:rsidRPr="00146671">
        <w:rPr>
          <w:sz w:val="22"/>
          <w:szCs w:val="22"/>
        </w:rPr>
        <w:t xml:space="preserve"> кв.м., ст</w:t>
      </w:r>
      <w:r w:rsidR="007D1367" w:rsidRPr="00146671">
        <w:rPr>
          <w:sz w:val="22"/>
          <w:szCs w:val="22"/>
        </w:rPr>
        <w:t>роительный объем -</w:t>
      </w:r>
      <w:r w:rsidR="00EF6057" w:rsidRPr="00146671">
        <w:rPr>
          <w:sz w:val="22"/>
          <w:szCs w:val="22"/>
        </w:rPr>
        <w:t xml:space="preserve"> </w:t>
      </w:r>
      <w:r w:rsidR="007D1367" w:rsidRPr="00146671">
        <w:rPr>
          <w:sz w:val="22"/>
          <w:szCs w:val="22"/>
        </w:rPr>
        <w:t>92992,1 куб.м</w:t>
      </w:r>
      <w:r w:rsidR="004760FB" w:rsidRPr="00146671">
        <w:rPr>
          <w:sz w:val="22"/>
          <w:szCs w:val="22"/>
        </w:rPr>
        <w:t>, в т</w:t>
      </w:r>
      <w:r w:rsidR="007D1367" w:rsidRPr="00146671">
        <w:rPr>
          <w:sz w:val="22"/>
          <w:szCs w:val="22"/>
        </w:rPr>
        <w:t xml:space="preserve">ом </w:t>
      </w:r>
      <w:r w:rsidR="004760FB" w:rsidRPr="00146671">
        <w:rPr>
          <w:sz w:val="22"/>
          <w:szCs w:val="22"/>
        </w:rPr>
        <w:t>ч</w:t>
      </w:r>
      <w:r w:rsidR="007D1367" w:rsidRPr="00146671">
        <w:rPr>
          <w:sz w:val="22"/>
          <w:szCs w:val="22"/>
        </w:rPr>
        <w:t>исле</w:t>
      </w:r>
      <w:r w:rsidR="004760FB" w:rsidRPr="00146671">
        <w:rPr>
          <w:sz w:val="22"/>
          <w:szCs w:val="22"/>
        </w:rPr>
        <w:t xml:space="preserve"> подземной </w:t>
      </w:r>
      <w:r w:rsidR="007D1367" w:rsidRPr="00146671">
        <w:rPr>
          <w:sz w:val="22"/>
          <w:szCs w:val="22"/>
        </w:rPr>
        <w:t>части – 5001,5 куб.</w:t>
      </w:r>
      <w:r w:rsidR="004760FB" w:rsidRPr="00146671">
        <w:rPr>
          <w:sz w:val="22"/>
          <w:szCs w:val="22"/>
        </w:rPr>
        <w:t>м</w:t>
      </w:r>
      <w:r w:rsidR="00CD11E6" w:rsidRPr="00146671">
        <w:rPr>
          <w:sz w:val="22"/>
          <w:szCs w:val="22"/>
        </w:rPr>
        <w:t xml:space="preserve"> </w:t>
      </w:r>
      <w:r w:rsidR="00CD11E6" w:rsidRPr="00146671">
        <w:rPr>
          <w:rFonts w:eastAsia="MS Mincho"/>
          <w:sz w:val="22"/>
          <w:szCs w:val="22"/>
          <w:lang w:eastAsia="ja-JP"/>
        </w:rPr>
        <w:t>(далее по тексту – «Жилой дом»)</w:t>
      </w:r>
      <w:r w:rsidR="004760FB" w:rsidRPr="00146671">
        <w:rPr>
          <w:sz w:val="22"/>
          <w:szCs w:val="22"/>
        </w:rPr>
        <w:t>, расположенн</w:t>
      </w:r>
      <w:r w:rsidRPr="00146671">
        <w:rPr>
          <w:sz w:val="22"/>
          <w:szCs w:val="22"/>
        </w:rPr>
        <w:t xml:space="preserve">ый </w:t>
      </w:r>
      <w:r w:rsidR="004760FB" w:rsidRPr="00146671">
        <w:rPr>
          <w:sz w:val="22"/>
          <w:szCs w:val="22"/>
        </w:rPr>
        <w:t>по адресу: Московская область, город Лобня, часть микрорайона «Катюшки</w:t>
      </w:r>
      <w:r w:rsidRPr="00146671">
        <w:rPr>
          <w:rFonts w:eastAsia="MS Mincho"/>
          <w:sz w:val="22"/>
          <w:szCs w:val="22"/>
          <w:lang w:eastAsia="ja-JP"/>
        </w:rPr>
        <w:t>» (север)</w:t>
      </w:r>
      <w:r w:rsidR="004760FB" w:rsidRPr="00146671">
        <w:rPr>
          <w:rFonts w:eastAsia="MS Mincho"/>
          <w:sz w:val="22"/>
          <w:szCs w:val="22"/>
          <w:lang w:eastAsia="ja-JP"/>
        </w:rPr>
        <w:t xml:space="preserve">, подлежащий строительству </w:t>
      </w:r>
      <w:r w:rsidR="004760FB" w:rsidRPr="00146671">
        <w:rPr>
          <w:sz w:val="22"/>
          <w:szCs w:val="22"/>
        </w:rPr>
        <w:t xml:space="preserve">на </w:t>
      </w:r>
      <w:r w:rsidR="00C9417B" w:rsidRPr="00146671">
        <w:rPr>
          <w:sz w:val="22"/>
          <w:szCs w:val="22"/>
        </w:rPr>
        <w:t xml:space="preserve">части </w:t>
      </w:r>
      <w:r w:rsidR="008A19C3" w:rsidRPr="00146671">
        <w:rPr>
          <w:sz w:val="22"/>
          <w:szCs w:val="22"/>
        </w:rPr>
        <w:t>земельного участка</w:t>
      </w:r>
      <w:r w:rsidR="004760FB" w:rsidRPr="00146671">
        <w:rPr>
          <w:sz w:val="22"/>
          <w:szCs w:val="22"/>
        </w:rPr>
        <w:t xml:space="preserve"> с кадастровым номером 50:41:0020610:0005, </w:t>
      </w:r>
      <w:r w:rsidR="007D1367" w:rsidRPr="00146671">
        <w:rPr>
          <w:sz w:val="22"/>
          <w:szCs w:val="22"/>
        </w:rPr>
        <w:t>площадью 32,62 га, принадлежащего</w:t>
      </w:r>
      <w:r w:rsidR="004760FB" w:rsidRPr="00146671">
        <w:rPr>
          <w:sz w:val="22"/>
          <w:szCs w:val="22"/>
        </w:rPr>
        <w:t xml:space="preserve"> Застройщику на праве аренды на основании Договора аренды земельного участка №1-07А от 20 июля 2012г.,</w:t>
      </w:r>
      <w:r w:rsidR="008A19C3" w:rsidRPr="00146671">
        <w:rPr>
          <w:sz w:val="22"/>
          <w:szCs w:val="22"/>
        </w:rPr>
        <w:t xml:space="preserve"> в </w:t>
      </w:r>
      <w:r w:rsidR="004D3EB1" w:rsidRPr="00146671">
        <w:rPr>
          <w:sz w:val="22"/>
          <w:szCs w:val="22"/>
        </w:rPr>
        <w:t xml:space="preserve">границах </w:t>
      </w:r>
      <w:r w:rsidR="008A19C3" w:rsidRPr="00146671">
        <w:rPr>
          <w:sz w:val="22"/>
          <w:szCs w:val="22"/>
        </w:rPr>
        <w:t xml:space="preserve">согласно градостроительному </w:t>
      </w:r>
      <w:r w:rsidR="004760FB" w:rsidRPr="00146671">
        <w:rPr>
          <w:sz w:val="22"/>
          <w:szCs w:val="22"/>
        </w:rPr>
        <w:t>план</w:t>
      </w:r>
      <w:r w:rsidR="008A19C3" w:rsidRPr="00146671">
        <w:rPr>
          <w:sz w:val="22"/>
          <w:szCs w:val="22"/>
        </w:rPr>
        <w:t>у</w:t>
      </w:r>
      <w:r w:rsidR="004760FB" w:rsidRPr="00146671">
        <w:rPr>
          <w:sz w:val="22"/>
          <w:szCs w:val="22"/>
        </w:rPr>
        <w:t xml:space="preserve"> земельного участка №RU50323000-000001063</w:t>
      </w:r>
      <w:r w:rsidR="008A19C3" w:rsidRPr="00146671">
        <w:rPr>
          <w:sz w:val="22"/>
          <w:szCs w:val="22"/>
        </w:rPr>
        <w:t>.</w:t>
      </w:r>
      <w:r w:rsidR="00C9417B" w:rsidRPr="00146671">
        <w:rPr>
          <w:sz w:val="22"/>
          <w:szCs w:val="22"/>
        </w:rPr>
        <w:t xml:space="preserve"> </w:t>
      </w:r>
      <w:r w:rsidR="008A19C3" w:rsidRPr="00146671">
        <w:rPr>
          <w:sz w:val="22"/>
          <w:szCs w:val="22"/>
        </w:rPr>
        <w:t>Площадь участка под застройку</w:t>
      </w:r>
      <w:r w:rsidR="00CD11E6" w:rsidRPr="00146671">
        <w:rPr>
          <w:sz w:val="22"/>
          <w:szCs w:val="22"/>
        </w:rPr>
        <w:t xml:space="preserve"> Ж</w:t>
      </w:r>
      <w:r w:rsidR="004D3EB1" w:rsidRPr="00146671">
        <w:rPr>
          <w:sz w:val="22"/>
          <w:szCs w:val="22"/>
        </w:rPr>
        <w:t xml:space="preserve">илого дома </w:t>
      </w:r>
      <w:r w:rsidR="008A19C3" w:rsidRPr="00146671">
        <w:rPr>
          <w:sz w:val="22"/>
          <w:szCs w:val="22"/>
        </w:rPr>
        <w:t>- 0,9085 га</w:t>
      </w:r>
      <w:r w:rsidR="004760FB" w:rsidRPr="00146671">
        <w:rPr>
          <w:sz w:val="22"/>
          <w:szCs w:val="22"/>
        </w:rPr>
        <w:t>.</w:t>
      </w:r>
      <w:r w:rsidR="00CD11E6" w:rsidRPr="00146671">
        <w:rPr>
          <w:sz w:val="22"/>
          <w:szCs w:val="22"/>
        </w:rPr>
        <w:t xml:space="preserve"> </w:t>
      </w:r>
      <w:r w:rsidR="00CA743F" w:rsidRPr="00146671">
        <w:rPr>
          <w:sz w:val="22"/>
          <w:szCs w:val="22"/>
        </w:rPr>
        <w:t>Градостроительный план земельного участка №RU50323000-000001063 ра</w:t>
      </w:r>
      <w:r w:rsidRPr="00146671">
        <w:rPr>
          <w:sz w:val="22"/>
          <w:szCs w:val="22"/>
        </w:rPr>
        <w:t>зработан и утвержден в составе П</w:t>
      </w:r>
      <w:r w:rsidR="00CA743F" w:rsidRPr="00146671">
        <w:rPr>
          <w:sz w:val="22"/>
          <w:szCs w:val="22"/>
        </w:rPr>
        <w:t>роекта межевания.</w:t>
      </w:r>
    </w:p>
    <w:p w:rsidR="004760FB" w:rsidRPr="00146671" w:rsidRDefault="009D770C" w:rsidP="004760FB">
      <w:pPr>
        <w:tabs>
          <w:tab w:val="right" w:pos="10065"/>
        </w:tabs>
        <w:jc w:val="both"/>
        <w:rPr>
          <w:sz w:val="22"/>
          <w:szCs w:val="22"/>
        </w:rPr>
      </w:pPr>
      <w:r w:rsidRPr="00146671">
        <w:rPr>
          <w:sz w:val="22"/>
          <w:szCs w:val="22"/>
        </w:rPr>
        <w:t xml:space="preserve">        </w:t>
      </w:r>
      <w:r w:rsidR="004760FB" w:rsidRPr="00146671">
        <w:rPr>
          <w:sz w:val="22"/>
          <w:szCs w:val="22"/>
        </w:rPr>
        <w:t>Посл</w:t>
      </w:r>
      <w:r w:rsidR="00CD11E6" w:rsidRPr="00146671">
        <w:rPr>
          <w:sz w:val="22"/>
          <w:szCs w:val="22"/>
        </w:rPr>
        <w:t>е получения разрешения на ввод Ж</w:t>
      </w:r>
      <w:r w:rsidR="004760FB" w:rsidRPr="00146671">
        <w:rPr>
          <w:sz w:val="22"/>
          <w:szCs w:val="22"/>
        </w:rPr>
        <w:t>илого дома в эксплуатацию в порядке, предусмотренном Д</w:t>
      </w:r>
      <w:r w:rsidR="00094BFE" w:rsidRPr="00146671">
        <w:rPr>
          <w:sz w:val="22"/>
          <w:szCs w:val="22"/>
        </w:rPr>
        <w:t xml:space="preserve">оговором, Застройщик обязуется </w:t>
      </w:r>
      <w:r w:rsidR="004760FB" w:rsidRPr="00146671">
        <w:rPr>
          <w:sz w:val="22"/>
          <w:szCs w:val="22"/>
        </w:rPr>
        <w:t xml:space="preserve">передать Участнику долевого строительства объект долевого строительства (далее по тексту – «Объект долевого строительства» или «Квартира»), указанный в п. 1.2. настоящего Договора, в Приложении №1 к настоящему Договору и входящий в состав </w:t>
      </w:r>
      <w:r w:rsidR="00CD11E6" w:rsidRPr="00146671">
        <w:rPr>
          <w:sz w:val="22"/>
          <w:szCs w:val="22"/>
        </w:rPr>
        <w:t>Ж</w:t>
      </w:r>
      <w:r w:rsidR="009F5D6F" w:rsidRPr="00146671">
        <w:rPr>
          <w:sz w:val="22"/>
          <w:szCs w:val="22"/>
        </w:rPr>
        <w:t>илого дома</w:t>
      </w:r>
      <w:r w:rsidR="004760FB" w:rsidRPr="00146671">
        <w:rPr>
          <w:rFonts w:ascii="Times New Roman CYR" w:eastAsia="MS Mincho" w:hAnsi="Times New Roman CYR" w:cs="Times New Roman CYR"/>
          <w:sz w:val="22"/>
          <w:szCs w:val="22"/>
          <w:lang w:eastAsia="ja-JP"/>
        </w:rPr>
        <w:t xml:space="preserve">, </w:t>
      </w:r>
      <w:r w:rsidR="004760FB" w:rsidRPr="00146671">
        <w:rPr>
          <w:sz w:val="22"/>
          <w:szCs w:val="22"/>
        </w:rPr>
        <w:t>а Участник долевого строительства обязуется уплатить обусловл</w:t>
      </w:r>
      <w:r w:rsidR="000C639C" w:rsidRPr="00146671">
        <w:rPr>
          <w:sz w:val="22"/>
          <w:szCs w:val="22"/>
        </w:rPr>
        <w:t>енную Договором цену и принять О</w:t>
      </w:r>
      <w:r w:rsidR="004760FB" w:rsidRPr="00146671">
        <w:rPr>
          <w:sz w:val="22"/>
          <w:szCs w:val="22"/>
        </w:rPr>
        <w:t>бъект долевого строительства по акту приема-передачи.</w:t>
      </w:r>
    </w:p>
    <w:p w:rsidR="004760FB" w:rsidRPr="00146671" w:rsidRDefault="004760FB" w:rsidP="00CD11E6">
      <w:pPr>
        <w:numPr>
          <w:ilvl w:val="1"/>
          <w:numId w:val="4"/>
        </w:numPr>
        <w:ind w:left="0" w:firstLine="0"/>
        <w:jc w:val="both"/>
        <w:rPr>
          <w:sz w:val="22"/>
          <w:szCs w:val="22"/>
        </w:rPr>
      </w:pPr>
      <w:r w:rsidRPr="00146671">
        <w:rPr>
          <w:sz w:val="22"/>
          <w:szCs w:val="22"/>
        </w:rPr>
        <w:lastRenderedPageBreak/>
        <w:t xml:space="preserve">Заключением настоящего договора Стороны соглашаются с тем, что Объектом долевого строительства согласно проектной документации является </w:t>
      </w:r>
      <w:r w:rsidRPr="00146671">
        <w:rPr>
          <w:b/>
          <w:bCs/>
          <w:sz w:val="22"/>
          <w:szCs w:val="22"/>
        </w:rPr>
        <w:t>квартира</w:t>
      </w:r>
      <w:r w:rsidR="009D770C" w:rsidRPr="00146671">
        <w:rPr>
          <w:b/>
          <w:bCs/>
          <w:sz w:val="22"/>
          <w:szCs w:val="22"/>
        </w:rPr>
        <w:t xml:space="preserve"> </w:t>
      </w:r>
      <w:r w:rsidR="009D770C" w:rsidRPr="00146671">
        <w:rPr>
          <w:bCs/>
          <w:sz w:val="22"/>
          <w:szCs w:val="22"/>
        </w:rPr>
        <w:t>в Жилом доме</w:t>
      </w:r>
      <w:r w:rsidRPr="00146671">
        <w:rPr>
          <w:sz w:val="22"/>
          <w:szCs w:val="22"/>
        </w:rPr>
        <w:t xml:space="preserve"> со следующими характеристиками:</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850"/>
        <w:gridCol w:w="992"/>
        <w:gridCol w:w="851"/>
        <w:gridCol w:w="1417"/>
        <w:gridCol w:w="1134"/>
        <w:gridCol w:w="1560"/>
        <w:gridCol w:w="1559"/>
      </w:tblGrid>
      <w:tr w:rsidR="00146671" w:rsidRPr="00146671" w:rsidTr="00616817">
        <w:tc>
          <w:tcPr>
            <w:tcW w:w="1380" w:type="dxa"/>
          </w:tcPr>
          <w:p w:rsidR="004760FB" w:rsidRPr="00146671" w:rsidRDefault="004760FB" w:rsidP="00616817">
            <w:pPr>
              <w:rPr>
                <w:b/>
                <w:sz w:val="18"/>
                <w:szCs w:val="18"/>
              </w:rPr>
            </w:pPr>
            <w:r w:rsidRPr="00146671">
              <w:rPr>
                <w:b/>
                <w:sz w:val="18"/>
                <w:szCs w:val="18"/>
              </w:rPr>
              <w:t>Оси</w:t>
            </w:r>
          </w:p>
        </w:tc>
        <w:tc>
          <w:tcPr>
            <w:tcW w:w="850" w:type="dxa"/>
          </w:tcPr>
          <w:p w:rsidR="004760FB" w:rsidRPr="00146671" w:rsidRDefault="004760FB" w:rsidP="00616817">
            <w:pPr>
              <w:rPr>
                <w:b/>
                <w:sz w:val="18"/>
                <w:szCs w:val="18"/>
              </w:rPr>
            </w:pPr>
            <w:r w:rsidRPr="00146671">
              <w:rPr>
                <w:b/>
                <w:sz w:val="18"/>
                <w:szCs w:val="18"/>
              </w:rPr>
              <w:t>№</w:t>
            </w:r>
          </w:p>
        </w:tc>
        <w:tc>
          <w:tcPr>
            <w:tcW w:w="992" w:type="dxa"/>
          </w:tcPr>
          <w:p w:rsidR="004760FB" w:rsidRPr="00146671" w:rsidRDefault="004760FB" w:rsidP="00616817">
            <w:pPr>
              <w:rPr>
                <w:b/>
                <w:sz w:val="18"/>
                <w:szCs w:val="18"/>
              </w:rPr>
            </w:pPr>
            <w:r w:rsidRPr="00146671">
              <w:rPr>
                <w:b/>
                <w:sz w:val="18"/>
                <w:szCs w:val="18"/>
              </w:rPr>
              <w:t>Кол-во комнат</w:t>
            </w:r>
          </w:p>
        </w:tc>
        <w:tc>
          <w:tcPr>
            <w:tcW w:w="851" w:type="dxa"/>
          </w:tcPr>
          <w:p w:rsidR="004760FB" w:rsidRPr="00146671" w:rsidRDefault="004760FB" w:rsidP="00616817">
            <w:pPr>
              <w:rPr>
                <w:b/>
                <w:sz w:val="18"/>
                <w:szCs w:val="18"/>
              </w:rPr>
            </w:pPr>
            <w:r w:rsidRPr="00146671">
              <w:rPr>
                <w:b/>
                <w:sz w:val="18"/>
                <w:szCs w:val="18"/>
              </w:rPr>
              <w:t>Этаж</w:t>
            </w:r>
          </w:p>
        </w:tc>
        <w:tc>
          <w:tcPr>
            <w:tcW w:w="1417" w:type="dxa"/>
          </w:tcPr>
          <w:p w:rsidR="004760FB" w:rsidRPr="00146671" w:rsidRDefault="004760FB" w:rsidP="00616817">
            <w:pPr>
              <w:ind w:right="-748"/>
              <w:rPr>
                <w:b/>
                <w:sz w:val="18"/>
                <w:szCs w:val="18"/>
              </w:rPr>
            </w:pPr>
            <w:r w:rsidRPr="00146671">
              <w:rPr>
                <w:b/>
                <w:sz w:val="18"/>
                <w:szCs w:val="18"/>
              </w:rPr>
              <w:t>Жилая</w:t>
            </w:r>
          </w:p>
          <w:p w:rsidR="004760FB" w:rsidRPr="00146671" w:rsidRDefault="004760FB" w:rsidP="00616817">
            <w:pPr>
              <w:ind w:right="-748"/>
              <w:rPr>
                <w:b/>
                <w:sz w:val="18"/>
                <w:szCs w:val="18"/>
              </w:rPr>
            </w:pPr>
            <w:r w:rsidRPr="00146671">
              <w:rPr>
                <w:b/>
                <w:sz w:val="18"/>
                <w:szCs w:val="18"/>
              </w:rPr>
              <w:t>площадь</w:t>
            </w:r>
          </w:p>
          <w:p w:rsidR="004760FB" w:rsidRPr="00146671" w:rsidRDefault="004760FB" w:rsidP="00616817">
            <w:pPr>
              <w:rPr>
                <w:b/>
                <w:sz w:val="18"/>
                <w:szCs w:val="18"/>
              </w:rPr>
            </w:pPr>
            <w:r w:rsidRPr="00146671">
              <w:rPr>
                <w:b/>
                <w:sz w:val="18"/>
                <w:szCs w:val="18"/>
              </w:rPr>
              <w:t>(м.кв.)</w:t>
            </w:r>
          </w:p>
        </w:tc>
        <w:tc>
          <w:tcPr>
            <w:tcW w:w="1134" w:type="dxa"/>
          </w:tcPr>
          <w:p w:rsidR="004760FB" w:rsidRPr="00146671" w:rsidRDefault="004760FB" w:rsidP="00616817">
            <w:pPr>
              <w:ind w:right="-748"/>
              <w:rPr>
                <w:b/>
                <w:sz w:val="18"/>
                <w:szCs w:val="18"/>
              </w:rPr>
            </w:pPr>
            <w:r w:rsidRPr="00146671">
              <w:rPr>
                <w:b/>
                <w:sz w:val="18"/>
                <w:szCs w:val="18"/>
              </w:rPr>
              <w:t>Площадь</w:t>
            </w:r>
          </w:p>
          <w:p w:rsidR="004760FB" w:rsidRPr="00146671" w:rsidRDefault="004760FB" w:rsidP="00616817">
            <w:pPr>
              <w:ind w:right="-748"/>
              <w:rPr>
                <w:b/>
                <w:sz w:val="18"/>
                <w:szCs w:val="18"/>
              </w:rPr>
            </w:pPr>
            <w:r w:rsidRPr="00146671">
              <w:rPr>
                <w:b/>
                <w:sz w:val="18"/>
                <w:szCs w:val="18"/>
              </w:rPr>
              <w:t>кухни</w:t>
            </w:r>
          </w:p>
          <w:p w:rsidR="004760FB" w:rsidRPr="00146671" w:rsidRDefault="004760FB" w:rsidP="00616817">
            <w:pPr>
              <w:ind w:right="-108"/>
              <w:rPr>
                <w:b/>
                <w:sz w:val="18"/>
                <w:szCs w:val="18"/>
              </w:rPr>
            </w:pPr>
            <w:r w:rsidRPr="00146671">
              <w:rPr>
                <w:b/>
                <w:sz w:val="18"/>
                <w:szCs w:val="18"/>
              </w:rPr>
              <w:t>(м.кв.)</w:t>
            </w:r>
          </w:p>
        </w:tc>
        <w:tc>
          <w:tcPr>
            <w:tcW w:w="1560" w:type="dxa"/>
          </w:tcPr>
          <w:p w:rsidR="004760FB" w:rsidRPr="00146671" w:rsidRDefault="004760FB" w:rsidP="00616817">
            <w:pPr>
              <w:rPr>
                <w:b/>
                <w:sz w:val="18"/>
                <w:szCs w:val="18"/>
              </w:rPr>
            </w:pPr>
            <w:r w:rsidRPr="00146671">
              <w:rPr>
                <w:b/>
                <w:sz w:val="18"/>
                <w:szCs w:val="18"/>
              </w:rPr>
              <w:t>Прив. пл. балкона/</w:t>
            </w:r>
          </w:p>
          <w:p w:rsidR="004760FB" w:rsidRPr="00146671" w:rsidRDefault="004760FB" w:rsidP="00616817">
            <w:pPr>
              <w:rPr>
                <w:b/>
                <w:sz w:val="18"/>
                <w:szCs w:val="18"/>
              </w:rPr>
            </w:pPr>
            <w:r w:rsidRPr="00146671">
              <w:rPr>
                <w:b/>
                <w:sz w:val="18"/>
                <w:szCs w:val="18"/>
              </w:rPr>
              <w:t>лоджии</w:t>
            </w:r>
          </w:p>
          <w:p w:rsidR="004760FB" w:rsidRPr="00146671" w:rsidRDefault="004760FB" w:rsidP="0006606F">
            <w:pPr>
              <w:rPr>
                <w:b/>
                <w:sz w:val="18"/>
                <w:szCs w:val="18"/>
              </w:rPr>
            </w:pPr>
            <w:r w:rsidRPr="00146671">
              <w:rPr>
                <w:b/>
                <w:sz w:val="18"/>
                <w:szCs w:val="18"/>
              </w:rPr>
              <w:t xml:space="preserve">(м.кв.) с понижающим коэффициентом </w:t>
            </w:r>
            <w:r w:rsidR="0006606F" w:rsidRPr="00146671">
              <w:rPr>
                <w:b/>
                <w:sz w:val="18"/>
                <w:szCs w:val="18"/>
              </w:rPr>
              <w:t>0,3/</w:t>
            </w:r>
            <w:r w:rsidRPr="00146671">
              <w:rPr>
                <w:b/>
                <w:sz w:val="18"/>
                <w:szCs w:val="18"/>
              </w:rPr>
              <w:t>0,5</w:t>
            </w:r>
          </w:p>
        </w:tc>
        <w:tc>
          <w:tcPr>
            <w:tcW w:w="1559" w:type="dxa"/>
          </w:tcPr>
          <w:p w:rsidR="004760FB" w:rsidRPr="00146671" w:rsidRDefault="004760FB" w:rsidP="00616817">
            <w:pPr>
              <w:ind w:right="-748"/>
              <w:rPr>
                <w:b/>
                <w:sz w:val="18"/>
                <w:szCs w:val="18"/>
              </w:rPr>
            </w:pPr>
            <w:r w:rsidRPr="00146671">
              <w:rPr>
                <w:b/>
                <w:sz w:val="18"/>
                <w:szCs w:val="18"/>
              </w:rPr>
              <w:t xml:space="preserve">Общая </w:t>
            </w:r>
          </w:p>
          <w:p w:rsidR="004760FB" w:rsidRPr="00146671" w:rsidRDefault="004760FB" w:rsidP="00616817">
            <w:pPr>
              <w:ind w:right="-748"/>
              <w:rPr>
                <w:b/>
                <w:sz w:val="18"/>
                <w:szCs w:val="18"/>
              </w:rPr>
            </w:pPr>
            <w:r w:rsidRPr="00146671">
              <w:rPr>
                <w:b/>
                <w:sz w:val="18"/>
                <w:szCs w:val="18"/>
              </w:rPr>
              <w:t>привед.</w:t>
            </w:r>
          </w:p>
          <w:p w:rsidR="004760FB" w:rsidRPr="00146671" w:rsidRDefault="004760FB" w:rsidP="00616817">
            <w:pPr>
              <w:ind w:left="-108" w:right="-54"/>
              <w:rPr>
                <w:b/>
                <w:sz w:val="18"/>
                <w:szCs w:val="18"/>
              </w:rPr>
            </w:pPr>
            <w:r w:rsidRPr="00146671">
              <w:rPr>
                <w:b/>
                <w:sz w:val="18"/>
                <w:szCs w:val="18"/>
              </w:rPr>
              <w:t xml:space="preserve">  Площадь</w:t>
            </w:r>
          </w:p>
          <w:p w:rsidR="004760FB" w:rsidRPr="00146671" w:rsidRDefault="004760FB" w:rsidP="00616817">
            <w:pPr>
              <w:ind w:left="-108" w:right="-54"/>
              <w:rPr>
                <w:b/>
                <w:sz w:val="18"/>
                <w:szCs w:val="18"/>
              </w:rPr>
            </w:pPr>
            <w:r w:rsidRPr="00146671">
              <w:rPr>
                <w:b/>
                <w:sz w:val="18"/>
                <w:szCs w:val="18"/>
              </w:rPr>
              <w:t xml:space="preserve">  (м.кв.)</w:t>
            </w:r>
          </w:p>
        </w:tc>
      </w:tr>
      <w:tr w:rsidR="00146671" w:rsidRPr="00146671" w:rsidTr="00616817">
        <w:trPr>
          <w:trHeight w:val="383"/>
        </w:trPr>
        <w:tc>
          <w:tcPr>
            <w:tcW w:w="1380" w:type="dxa"/>
          </w:tcPr>
          <w:p w:rsidR="004760FB" w:rsidRPr="00146671" w:rsidRDefault="004760FB" w:rsidP="00616817">
            <w:pPr>
              <w:jc w:val="center"/>
            </w:pPr>
          </w:p>
        </w:tc>
        <w:tc>
          <w:tcPr>
            <w:tcW w:w="850" w:type="dxa"/>
          </w:tcPr>
          <w:p w:rsidR="004760FB" w:rsidRPr="00146671" w:rsidRDefault="004760FB" w:rsidP="00616817">
            <w:pPr>
              <w:jc w:val="center"/>
            </w:pPr>
          </w:p>
        </w:tc>
        <w:tc>
          <w:tcPr>
            <w:tcW w:w="992" w:type="dxa"/>
          </w:tcPr>
          <w:p w:rsidR="004760FB" w:rsidRPr="00146671" w:rsidRDefault="004760FB" w:rsidP="00616817">
            <w:pPr>
              <w:jc w:val="center"/>
            </w:pPr>
          </w:p>
        </w:tc>
        <w:tc>
          <w:tcPr>
            <w:tcW w:w="851" w:type="dxa"/>
          </w:tcPr>
          <w:p w:rsidR="004760FB" w:rsidRPr="00146671" w:rsidRDefault="004760FB" w:rsidP="00616817">
            <w:pPr>
              <w:jc w:val="center"/>
            </w:pPr>
          </w:p>
        </w:tc>
        <w:tc>
          <w:tcPr>
            <w:tcW w:w="1417" w:type="dxa"/>
          </w:tcPr>
          <w:p w:rsidR="004760FB" w:rsidRPr="00146671" w:rsidRDefault="004760FB" w:rsidP="00616817">
            <w:pPr>
              <w:jc w:val="center"/>
            </w:pPr>
          </w:p>
        </w:tc>
        <w:tc>
          <w:tcPr>
            <w:tcW w:w="1134" w:type="dxa"/>
          </w:tcPr>
          <w:p w:rsidR="004760FB" w:rsidRPr="00146671" w:rsidRDefault="004760FB" w:rsidP="00616817">
            <w:pPr>
              <w:jc w:val="center"/>
            </w:pPr>
          </w:p>
        </w:tc>
        <w:tc>
          <w:tcPr>
            <w:tcW w:w="1560" w:type="dxa"/>
          </w:tcPr>
          <w:p w:rsidR="004760FB" w:rsidRPr="00146671" w:rsidRDefault="004760FB" w:rsidP="00616817">
            <w:pPr>
              <w:jc w:val="center"/>
            </w:pPr>
          </w:p>
        </w:tc>
        <w:tc>
          <w:tcPr>
            <w:tcW w:w="1559" w:type="dxa"/>
          </w:tcPr>
          <w:p w:rsidR="004760FB" w:rsidRPr="00146671" w:rsidRDefault="004760FB" w:rsidP="00616817">
            <w:pPr>
              <w:jc w:val="center"/>
            </w:pPr>
          </w:p>
        </w:tc>
      </w:tr>
    </w:tbl>
    <w:p w:rsidR="004760FB" w:rsidRPr="00146671" w:rsidRDefault="004760FB" w:rsidP="004760FB">
      <w:pPr>
        <w:jc w:val="both"/>
        <w:rPr>
          <w:sz w:val="22"/>
          <w:szCs w:val="22"/>
        </w:rPr>
      </w:pPr>
      <w:r w:rsidRPr="00146671">
        <w:rPr>
          <w:sz w:val="22"/>
          <w:szCs w:val="22"/>
        </w:rPr>
        <w:t xml:space="preserve">Описание Квартиры и </w:t>
      </w:r>
      <w:r w:rsidR="001B24DA" w:rsidRPr="00146671">
        <w:rPr>
          <w:sz w:val="22"/>
          <w:szCs w:val="22"/>
        </w:rPr>
        <w:t xml:space="preserve">ее </w:t>
      </w:r>
      <w:r w:rsidRPr="00146671">
        <w:rPr>
          <w:sz w:val="22"/>
          <w:szCs w:val="22"/>
        </w:rPr>
        <w:t xml:space="preserve">расположение в Жилом доме отражено в Приложении №1 к настоящему Договору, являющемуся его неотъемлемой частью. Площадь Квартиры, указанная в настоящем пункте Договора подлежит уточнению в соответствии с п. 3.2. настоящего Договора. </w:t>
      </w:r>
    </w:p>
    <w:p w:rsidR="004760FB" w:rsidRPr="00146671" w:rsidRDefault="004760FB" w:rsidP="004760FB">
      <w:pPr>
        <w:jc w:val="both"/>
        <w:rPr>
          <w:sz w:val="22"/>
          <w:szCs w:val="22"/>
        </w:rPr>
      </w:pPr>
      <w:r w:rsidRPr="00146671">
        <w:rPr>
          <w:sz w:val="22"/>
          <w:szCs w:val="22"/>
        </w:rPr>
        <w:t>1.3. По соглашению Сторон Квартира передается Участнику долевого строительства без отделки с выполнением следующих работ: установкой стояков ГВС, ХВС и канализации, установкой стеклопакетов, радиаторов водяного отопления, с выполнением разводки отопления, с установкой входной металлической двери, установкой перегородок ограждающих санузел, гидроизоляцией под сантехнические приборы в санузле, установкой межкомнатных перегородок, установкой квартирного электрического щита с вводным автоматическим выключателем, с установкой двух электро-лампочек (при</w:t>
      </w:r>
      <w:r w:rsidR="001B24DA" w:rsidRPr="00146671">
        <w:rPr>
          <w:sz w:val="22"/>
          <w:szCs w:val="22"/>
        </w:rPr>
        <w:t xml:space="preserve"> входе в К</w:t>
      </w:r>
      <w:r w:rsidRPr="00146671">
        <w:rPr>
          <w:sz w:val="22"/>
          <w:szCs w:val="22"/>
        </w:rPr>
        <w:t>вартиру и в одной из комнат), подключенных по временной схеме от квартирного электрического щита. Без установки: ванны, раковины, мойки, унитаза, смесителей, электроплиты, межкомнатных дверей, без выравнивания полов, без выполнения цементно-песчаной стяжки, без перетирки железобетонных поверхностей, без разводки горячего и холодного водоснабжения, без осветительных приборов, без приобретения и оклейки стен обоями, без малярных работ.</w:t>
      </w:r>
    </w:p>
    <w:p w:rsidR="00AF4C3D" w:rsidRPr="00146671" w:rsidRDefault="00AF4C3D" w:rsidP="00AF4C3D">
      <w:pPr>
        <w:jc w:val="both"/>
        <w:rPr>
          <w:sz w:val="22"/>
          <w:szCs w:val="22"/>
        </w:rPr>
      </w:pPr>
      <w:r w:rsidRPr="00146671">
        <w:rPr>
          <w:sz w:val="22"/>
          <w:szCs w:val="22"/>
        </w:rPr>
        <w:t xml:space="preserve">1.4. Исполнение обязательств Застройщика по возврату денежных средств, внесенных Участником долевого строительства, в случаях,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и (или) настоящим Договором, а также обязательств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настоящим Договором и (или) федеральными законами денежных средств обеспечивается залогом в порядке, предусмотренном ст. 13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w:t>
      </w:r>
    </w:p>
    <w:p w:rsidR="004760FB" w:rsidRPr="00146671" w:rsidRDefault="00687485" w:rsidP="004760FB">
      <w:pPr>
        <w:jc w:val="both"/>
        <w:rPr>
          <w:sz w:val="22"/>
          <w:szCs w:val="22"/>
        </w:rPr>
      </w:pPr>
      <w:r w:rsidRPr="00146671">
        <w:rPr>
          <w:sz w:val="22"/>
          <w:szCs w:val="22"/>
        </w:rPr>
        <w:t xml:space="preserve">Исполнение обязательств Застройщика по передаче Квартиры Участнику долевого строительства обеспечивается страхованием гражданской ответственности Застройщика в соответствии с Договором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заключенным 04.12.2015 г. между Застройщиком и Обществом с ограниченной ответственностью «Страховая компания «Респект»  (Адрес места нахождения: ООО «Страховая компания «Респект»: Рязанская область, г. Рязань, ул. Есенина, д. 29; ИНН 7743014574, ОГРН 1027739329188).  </w:t>
      </w:r>
      <w:r w:rsidRPr="00146671">
        <w:rPr>
          <w:b/>
          <w:caps/>
          <w:sz w:val="22"/>
          <w:szCs w:val="22"/>
        </w:rPr>
        <w:t xml:space="preserve"> </w:t>
      </w:r>
    </w:p>
    <w:p w:rsidR="001B2DCA" w:rsidRPr="00146671" w:rsidRDefault="001B2DCA" w:rsidP="001B2DCA">
      <w:pPr>
        <w:spacing w:before="120" w:after="120"/>
        <w:jc w:val="center"/>
        <w:outlineLvl w:val="0"/>
        <w:rPr>
          <w:b/>
          <w:caps/>
          <w:sz w:val="22"/>
          <w:szCs w:val="22"/>
        </w:rPr>
      </w:pPr>
      <w:r w:rsidRPr="00146671">
        <w:rPr>
          <w:b/>
          <w:caps/>
          <w:sz w:val="22"/>
          <w:szCs w:val="22"/>
        </w:rPr>
        <w:t>2. Правовое обоснование заключения Договора</w:t>
      </w:r>
    </w:p>
    <w:p w:rsidR="001B2DCA" w:rsidRPr="00146671" w:rsidRDefault="001B2DCA" w:rsidP="001B2DCA">
      <w:pPr>
        <w:jc w:val="both"/>
        <w:rPr>
          <w:caps/>
          <w:sz w:val="22"/>
          <w:szCs w:val="22"/>
        </w:rPr>
      </w:pPr>
    </w:p>
    <w:p w:rsidR="001B2DCA" w:rsidRPr="00146671" w:rsidRDefault="001B2DCA" w:rsidP="001B2DCA">
      <w:pPr>
        <w:jc w:val="both"/>
        <w:rPr>
          <w:sz w:val="22"/>
          <w:szCs w:val="22"/>
        </w:rPr>
      </w:pPr>
      <w:r w:rsidRPr="00146671">
        <w:rPr>
          <w:caps/>
          <w:sz w:val="22"/>
          <w:szCs w:val="22"/>
        </w:rPr>
        <w:t xml:space="preserve">2.1. </w:t>
      </w:r>
      <w:r w:rsidRPr="00146671">
        <w:rPr>
          <w:sz w:val="22"/>
          <w:szCs w:val="22"/>
        </w:rPr>
        <w:t>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w:t>
      </w:r>
    </w:p>
    <w:p w:rsidR="001B2DCA" w:rsidRPr="00146671" w:rsidRDefault="001B2DCA" w:rsidP="001B2DCA">
      <w:pPr>
        <w:jc w:val="both"/>
        <w:rPr>
          <w:sz w:val="22"/>
          <w:szCs w:val="22"/>
        </w:rPr>
      </w:pPr>
      <w:r w:rsidRPr="00146671">
        <w:rPr>
          <w:sz w:val="22"/>
          <w:szCs w:val="22"/>
        </w:rPr>
        <w:t>2.2. При заключении настоящего Договора Стороны руководствуются:</w:t>
      </w:r>
    </w:p>
    <w:p w:rsidR="001B2DCA" w:rsidRPr="00146671" w:rsidRDefault="001B2DCA" w:rsidP="001B2DCA">
      <w:pPr>
        <w:jc w:val="both"/>
        <w:rPr>
          <w:sz w:val="22"/>
          <w:szCs w:val="22"/>
        </w:rPr>
      </w:pPr>
      <w:r w:rsidRPr="00146671">
        <w:rPr>
          <w:sz w:val="22"/>
          <w:szCs w:val="22"/>
        </w:rPr>
        <w:t xml:space="preserve">- Документацией по планировке территории, утвержденной Постановлением Администрации города Лобня от 22.07.2013г. №1075, в редакции Постановления Администрации г. </w:t>
      </w:r>
      <w:r w:rsidR="00DE0EAE" w:rsidRPr="00146671">
        <w:rPr>
          <w:sz w:val="22"/>
          <w:szCs w:val="22"/>
        </w:rPr>
        <w:t>Лобня №769</w:t>
      </w:r>
      <w:r w:rsidRPr="00146671">
        <w:rPr>
          <w:sz w:val="22"/>
          <w:szCs w:val="22"/>
        </w:rPr>
        <w:t xml:space="preserve">от 15.05.2014г., размещенной на сайте </w:t>
      </w:r>
      <w:r w:rsidRPr="00146671">
        <w:rPr>
          <w:sz w:val="22"/>
          <w:szCs w:val="22"/>
          <w:lang w:val="en-US"/>
        </w:rPr>
        <w:t>www</w:t>
      </w:r>
      <w:r w:rsidRPr="00146671">
        <w:rPr>
          <w:sz w:val="22"/>
          <w:szCs w:val="22"/>
        </w:rPr>
        <w:t>.лобня-сити.рф;</w:t>
      </w:r>
    </w:p>
    <w:p w:rsidR="001B2DCA" w:rsidRPr="00146671" w:rsidRDefault="001B2DCA" w:rsidP="001B2DCA">
      <w:pPr>
        <w:pStyle w:val="ConsNormal"/>
        <w:ind w:right="0" w:firstLine="0"/>
        <w:jc w:val="both"/>
        <w:rPr>
          <w:rFonts w:ascii="Times New Roman" w:hAnsi="Times New Roman" w:cs="Times New Roman"/>
          <w:sz w:val="22"/>
          <w:szCs w:val="22"/>
        </w:rPr>
      </w:pPr>
      <w:r w:rsidRPr="00146671">
        <w:rPr>
          <w:sz w:val="22"/>
          <w:szCs w:val="22"/>
        </w:rPr>
        <w:lastRenderedPageBreak/>
        <w:t>-</w:t>
      </w:r>
      <w:r w:rsidRPr="00146671">
        <w:rPr>
          <w:rFonts w:ascii="Times New Roman" w:hAnsi="Times New Roman" w:cs="Times New Roman"/>
          <w:sz w:val="22"/>
          <w:szCs w:val="22"/>
        </w:rPr>
        <w:t xml:space="preserve"> Договором аренды земельного участка №1-07А от 20 июля 2012г.;</w:t>
      </w:r>
    </w:p>
    <w:p w:rsidR="001B2DCA" w:rsidRPr="00146671" w:rsidRDefault="001B2DCA" w:rsidP="001B2DCA">
      <w:pPr>
        <w:jc w:val="both"/>
        <w:rPr>
          <w:sz w:val="22"/>
          <w:szCs w:val="22"/>
        </w:rPr>
      </w:pPr>
      <w:r w:rsidRPr="00146671">
        <w:rPr>
          <w:sz w:val="22"/>
          <w:szCs w:val="22"/>
        </w:rPr>
        <w:t>- Разрешением на строительство № RU50323000-020-2014, выданным 24.02.2014 г. Администрацией города Лобня Московской области;</w:t>
      </w:r>
    </w:p>
    <w:p w:rsidR="001B2DCA" w:rsidRPr="00146671" w:rsidRDefault="001B2DCA" w:rsidP="001B2DCA">
      <w:pPr>
        <w:jc w:val="both"/>
        <w:rPr>
          <w:sz w:val="22"/>
          <w:szCs w:val="22"/>
        </w:rPr>
      </w:pPr>
      <w:r w:rsidRPr="00146671">
        <w:rPr>
          <w:sz w:val="22"/>
          <w:szCs w:val="22"/>
        </w:rPr>
        <w:t xml:space="preserve">- Проектной декларацией, содержащей информацию о Застройщике и информацию о Жилом доме, размещенной в сети «Интернет» на сайтах  </w:t>
      </w:r>
      <w:hyperlink r:id="rId7" w:history="1">
        <w:r w:rsidRPr="00146671">
          <w:rPr>
            <w:rStyle w:val="ac"/>
            <w:color w:val="auto"/>
            <w:sz w:val="22"/>
            <w:szCs w:val="22"/>
          </w:rPr>
          <w:t>http://www.lidgroup.ru/</w:t>
        </w:r>
      </w:hyperlink>
      <w:r w:rsidRPr="00146671">
        <w:rPr>
          <w:sz w:val="22"/>
          <w:szCs w:val="22"/>
        </w:rPr>
        <w:t>, «www. лобня-сити.рф», которая также может быть представлена для ознакомления  по месту нахождения Застройщика;</w:t>
      </w:r>
    </w:p>
    <w:p w:rsidR="001B2DCA" w:rsidRPr="00146671" w:rsidRDefault="001B2DCA" w:rsidP="001B2DCA">
      <w:pPr>
        <w:jc w:val="both"/>
        <w:rPr>
          <w:sz w:val="22"/>
          <w:szCs w:val="22"/>
        </w:rPr>
      </w:pPr>
      <w:r w:rsidRPr="00146671">
        <w:rPr>
          <w:sz w:val="22"/>
          <w:szCs w:val="22"/>
        </w:rPr>
        <w:t>- иными документами, которые могут быть представлены для ознакомления Участнику долевого строительства.</w:t>
      </w:r>
    </w:p>
    <w:p w:rsidR="001B2DCA" w:rsidRPr="00146671" w:rsidRDefault="001B2DCA" w:rsidP="001B2DCA">
      <w:pPr>
        <w:pStyle w:val="ConsNormal"/>
        <w:ind w:right="0" w:firstLine="708"/>
        <w:jc w:val="both"/>
        <w:rPr>
          <w:rFonts w:ascii="Times New Roman" w:hAnsi="Times New Roman" w:cs="Times New Roman"/>
          <w:sz w:val="22"/>
          <w:szCs w:val="22"/>
        </w:rPr>
      </w:pPr>
      <w:r w:rsidRPr="00146671">
        <w:rPr>
          <w:rFonts w:ascii="Times New Roman" w:hAnsi="Times New Roman" w:cs="Times New Roman"/>
          <w:sz w:val="22"/>
          <w:szCs w:val="22"/>
        </w:rPr>
        <w:t xml:space="preserve">Проект планировки (чертеж)  и Проект межевания (чертеж) размещены для ознакомления на сайтах: </w:t>
      </w:r>
      <w:hyperlink r:id="rId8" w:history="1">
        <w:r w:rsidRPr="00146671">
          <w:rPr>
            <w:rStyle w:val="ac"/>
            <w:rFonts w:ascii="Times New Roman" w:hAnsi="Times New Roman" w:cs="Times New Roman"/>
            <w:color w:val="auto"/>
            <w:sz w:val="22"/>
            <w:szCs w:val="22"/>
          </w:rPr>
          <w:t>http://www.lidgroup.ru/</w:t>
        </w:r>
      </w:hyperlink>
      <w:r w:rsidRPr="00146671">
        <w:rPr>
          <w:rFonts w:ascii="Times New Roman" w:hAnsi="Times New Roman" w:cs="Times New Roman"/>
          <w:sz w:val="22"/>
          <w:szCs w:val="22"/>
        </w:rPr>
        <w:t xml:space="preserve">, «www. лобня-сити.рф». </w:t>
      </w:r>
    </w:p>
    <w:p w:rsidR="001B2DCA" w:rsidRPr="00146671" w:rsidRDefault="001B2DCA" w:rsidP="001B2DCA">
      <w:pPr>
        <w:jc w:val="both"/>
        <w:rPr>
          <w:sz w:val="22"/>
          <w:szCs w:val="22"/>
        </w:rPr>
      </w:pPr>
    </w:p>
    <w:p w:rsidR="00786817" w:rsidRPr="00146671" w:rsidRDefault="00786817" w:rsidP="004760FB">
      <w:pPr>
        <w:jc w:val="both"/>
        <w:rPr>
          <w:sz w:val="22"/>
          <w:szCs w:val="22"/>
        </w:rPr>
      </w:pPr>
    </w:p>
    <w:p w:rsidR="004760FB" w:rsidRPr="00146671" w:rsidRDefault="004760FB" w:rsidP="004760FB">
      <w:pPr>
        <w:spacing w:before="120" w:after="120"/>
        <w:jc w:val="center"/>
        <w:outlineLvl w:val="0"/>
        <w:rPr>
          <w:b/>
          <w:caps/>
          <w:sz w:val="22"/>
          <w:szCs w:val="22"/>
        </w:rPr>
      </w:pPr>
      <w:r w:rsidRPr="00146671">
        <w:rPr>
          <w:b/>
          <w:caps/>
          <w:sz w:val="22"/>
          <w:szCs w:val="22"/>
        </w:rPr>
        <w:t>3. Имущественные права Сторон</w:t>
      </w:r>
    </w:p>
    <w:p w:rsidR="006672FF" w:rsidRPr="00146671" w:rsidRDefault="006672FF" w:rsidP="004760FB">
      <w:pPr>
        <w:jc w:val="both"/>
        <w:rPr>
          <w:sz w:val="22"/>
          <w:szCs w:val="22"/>
        </w:rPr>
      </w:pPr>
    </w:p>
    <w:p w:rsidR="004760FB" w:rsidRPr="00146671" w:rsidRDefault="004760FB" w:rsidP="004760FB">
      <w:pPr>
        <w:jc w:val="both"/>
        <w:rPr>
          <w:sz w:val="22"/>
          <w:szCs w:val="22"/>
        </w:rPr>
      </w:pPr>
      <w:r w:rsidRPr="00146671">
        <w:rPr>
          <w:sz w:val="22"/>
          <w:szCs w:val="22"/>
        </w:rPr>
        <w:t>3.1. После завершения строительства Жилого дома и выполнения Участником долевого строительства всех условий настоящего Договора</w:t>
      </w:r>
      <w:r w:rsidR="00820247" w:rsidRPr="00146671">
        <w:rPr>
          <w:sz w:val="22"/>
          <w:szCs w:val="22"/>
        </w:rPr>
        <w:t>, в том числе оплаты Цены Объекта долевого строительства</w:t>
      </w:r>
      <w:r w:rsidRPr="00146671">
        <w:rPr>
          <w:sz w:val="22"/>
          <w:szCs w:val="22"/>
        </w:rPr>
        <w:t xml:space="preserve"> Участник долевого строительства получает Квартиру, указанную в п. 1.2 настоящего Договора, по акту приема-передачи для оформления в собственность.</w:t>
      </w:r>
    </w:p>
    <w:p w:rsidR="004760FB" w:rsidRPr="00146671" w:rsidRDefault="004760FB" w:rsidP="004760FB">
      <w:pPr>
        <w:widowControl w:val="0"/>
        <w:jc w:val="both"/>
        <w:rPr>
          <w:sz w:val="22"/>
          <w:szCs w:val="22"/>
        </w:rPr>
      </w:pPr>
      <w:r w:rsidRPr="00146671">
        <w:rPr>
          <w:sz w:val="22"/>
          <w:szCs w:val="22"/>
        </w:rPr>
        <w:t xml:space="preserve">3.2. После завершения строительства Жилого дома, на основании документов, предоставленных органом по государственному техническому учету и (или) технической инвентаризации, Стороны уточняют размер общей площади Квартиры и ее фактический номер. </w:t>
      </w:r>
    </w:p>
    <w:p w:rsidR="004760FB" w:rsidRPr="00146671" w:rsidRDefault="004760FB" w:rsidP="004760FB">
      <w:pPr>
        <w:autoSpaceDE w:val="0"/>
        <w:autoSpaceDN w:val="0"/>
        <w:adjustRightInd w:val="0"/>
        <w:jc w:val="both"/>
        <w:rPr>
          <w:sz w:val="22"/>
          <w:szCs w:val="22"/>
        </w:rPr>
      </w:pPr>
      <w:r w:rsidRPr="00146671">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w:t>
      </w:r>
    </w:p>
    <w:p w:rsidR="004760FB" w:rsidRPr="00146671" w:rsidRDefault="004760FB" w:rsidP="004760FB">
      <w:pPr>
        <w:jc w:val="both"/>
        <w:rPr>
          <w:sz w:val="22"/>
          <w:szCs w:val="22"/>
        </w:rPr>
      </w:pPr>
      <w:r w:rsidRPr="00146671">
        <w:rPr>
          <w:sz w:val="22"/>
          <w:szCs w:val="22"/>
        </w:rPr>
        <w:t xml:space="preserve">3.4. Застройщик гарантирует, что на дату регистрации настоящего Договора права на Квартиру, указанную в п.1.2. настоящего Договора, не находятся под залогом, арестом, не обременены правами третьих лиц и другими способами, предусмотренными действующим законодательством РФ. </w:t>
      </w:r>
    </w:p>
    <w:p w:rsidR="00DE2B1C" w:rsidRPr="00146671" w:rsidRDefault="004760FB" w:rsidP="00DE2B1C">
      <w:pPr>
        <w:jc w:val="both"/>
        <w:rPr>
          <w:snapToGrid w:val="0"/>
          <w:sz w:val="22"/>
          <w:szCs w:val="22"/>
        </w:rPr>
      </w:pPr>
      <w:r w:rsidRPr="00146671">
        <w:rPr>
          <w:snapToGrid w:val="0"/>
          <w:sz w:val="22"/>
          <w:szCs w:val="22"/>
        </w:rPr>
        <w:t xml:space="preserve">3.5. </w:t>
      </w:r>
      <w:r w:rsidR="00DE2B1C" w:rsidRPr="00146671">
        <w:rPr>
          <w:snapToGrid w:val="0"/>
          <w:sz w:val="22"/>
          <w:szCs w:val="22"/>
        </w:rPr>
        <w:t>В соответствии со ст. 36, ст. 37, ст. 38 Жилищного кодекса РФ общим имуществом собственников помещений Жилого дома будет являться только земельный участок, подлежащий образованию в соответствии с Проектом межевания, градостроительным планом земельного участка №RU50323000-000001063 (площадь</w:t>
      </w:r>
      <w:r w:rsidR="00394134" w:rsidRPr="00146671">
        <w:rPr>
          <w:snapToGrid w:val="0"/>
          <w:sz w:val="22"/>
          <w:szCs w:val="22"/>
        </w:rPr>
        <w:t xml:space="preserve"> </w:t>
      </w:r>
      <w:r w:rsidR="00DE2B1C" w:rsidRPr="00146671">
        <w:rPr>
          <w:snapToGrid w:val="0"/>
          <w:sz w:val="22"/>
          <w:szCs w:val="22"/>
        </w:rPr>
        <w:t>участка 0,9085 га). Доля в праве общей собственности на данный земельный участок определяется в соответствии с нормами Жилищного кодекса РФ.</w:t>
      </w:r>
    </w:p>
    <w:p w:rsidR="00DE2B1C" w:rsidRPr="00146671" w:rsidRDefault="00DE2B1C" w:rsidP="00DE2B1C">
      <w:pPr>
        <w:jc w:val="both"/>
        <w:rPr>
          <w:snapToGrid w:val="0"/>
          <w:sz w:val="22"/>
          <w:szCs w:val="22"/>
        </w:rPr>
      </w:pPr>
      <w:r w:rsidRPr="00146671">
        <w:rPr>
          <w:snapToGrid w:val="0"/>
          <w:sz w:val="22"/>
          <w:szCs w:val="22"/>
        </w:rPr>
        <w:t>Земельный участок с кадастровым номером 50:41:0020610:0005, площадью 32,62 га в будущем будет разделен на отдельные земельные участки в соответствии с Проектом межевания.</w:t>
      </w:r>
    </w:p>
    <w:p w:rsidR="00DE2B1C" w:rsidRPr="00146671" w:rsidRDefault="00DE2B1C" w:rsidP="00DE2B1C">
      <w:pPr>
        <w:jc w:val="both"/>
        <w:rPr>
          <w:snapToGrid w:val="0"/>
          <w:sz w:val="22"/>
          <w:szCs w:val="22"/>
        </w:rPr>
      </w:pPr>
      <w:r w:rsidRPr="00146671">
        <w:rPr>
          <w:snapToGrid w:val="0"/>
          <w:sz w:val="22"/>
          <w:szCs w:val="22"/>
        </w:rPr>
        <w:t xml:space="preserve">Участником долевого строительства подписанием настоящего Договора дано согласие на раздел земельного участка с кадастровым номером 50:41:0020610:0005 в соответствии с действующим Проектом межевания. Участником долевого строительства подписанием и при последующей регистрации настоящего Договора на весь период действия настоящего Договора дано согласие на кадастровый учет земельных участков, образованных в порядке раздела земельного участка с кадастровым номером 50:41:0020610:0005 в соответствии с Проектом межевания, и на регистрацию права собственности и любых иных прав в отношении образованных земельных участков, а также на совершение всех необходимых в соответствии с законодательством РФ регистрационных действий, связанных с образованием новых земельных участков из земельного участка с кадастровым номером 50:41:0020610:0005. </w:t>
      </w:r>
    </w:p>
    <w:p w:rsidR="006672FF" w:rsidRPr="00146671" w:rsidRDefault="006672FF" w:rsidP="00DE2B1C">
      <w:pPr>
        <w:jc w:val="center"/>
        <w:rPr>
          <w:b/>
          <w:caps/>
          <w:sz w:val="22"/>
          <w:szCs w:val="22"/>
        </w:rPr>
      </w:pPr>
    </w:p>
    <w:p w:rsidR="004760FB" w:rsidRPr="00146671" w:rsidRDefault="004760FB" w:rsidP="00DE2B1C">
      <w:pPr>
        <w:jc w:val="center"/>
        <w:rPr>
          <w:b/>
          <w:caps/>
          <w:sz w:val="22"/>
          <w:szCs w:val="22"/>
        </w:rPr>
      </w:pPr>
      <w:r w:rsidRPr="00146671">
        <w:rPr>
          <w:b/>
          <w:caps/>
          <w:sz w:val="22"/>
          <w:szCs w:val="22"/>
        </w:rPr>
        <w:t>4. РАЗМЕР, Порядок и сроки уплаты денежных средств</w:t>
      </w:r>
    </w:p>
    <w:p w:rsidR="006672FF" w:rsidRPr="00146671" w:rsidRDefault="006672FF" w:rsidP="00D043B0">
      <w:pPr>
        <w:jc w:val="both"/>
        <w:rPr>
          <w:sz w:val="22"/>
          <w:szCs w:val="22"/>
        </w:rPr>
      </w:pPr>
    </w:p>
    <w:p w:rsidR="00D043B0" w:rsidRPr="00146671" w:rsidRDefault="004760FB" w:rsidP="00D043B0">
      <w:pPr>
        <w:jc w:val="both"/>
        <w:rPr>
          <w:sz w:val="22"/>
          <w:szCs w:val="22"/>
        </w:rPr>
      </w:pPr>
      <w:r w:rsidRPr="00146671">
        <w:rPr>
          <w:sz w:val="22"/>
          <w:szCs w:val="22"/>
        </w:rPr>
        <w:t xml:space="preserve">4.1. </w:t>
      </w:r>
      <w:r w:rsidR="00D043B0" w:rsidRPr="00146671">
        <w:rPr>
          <w:sz w:val="22"/>
          <w:szCs w:val="22"/>
        </w:rPr>
        <w:t xml:space="preserve">По взаимной договоренности Сторон размер денежных средств, подлежащих уплате Участником долевого строительства (Цена Объекта долевого строительства) составляет_________ (_____________________) рублей 00 копеек (далее – денежные средства), НДС не облагается.  </w:t>
      </w:r>
    </w:p>
    <w:p w:rsidR="00D043B0" w:rsidRPr="00146671" w:rsidRDefault="00D043B0" w:rsidP="00D043B0">
      <w:pPr>
        <w:jc w:val="both"/>
        <w:rPr>
          <w:sz w:val="22"/>
          <w:szCs w:val="22"/>
        </w:rPr>
      </w:pPr>
      <w:r w:rsidRPr="00146671">
        <w:rPr>
          <w:sz w:val="22"/>
          <w:szCs w:val="22"/>
        </w:rPr>
        <w:t xml:space="preserve">По взаимной договоренности Сторон за расчетную единицу общей стоимости Квартиры (Цены Объекта долевого строительства) принимается стоимость одного квадратного метра общей площади Квартиры, указанной в п. 1.2. настоящего Договора (исчисляемой как сумма площадей </w:t>
      </w:r>
      <w:r w:rsidRPr="00146671">
        <w:rPr>
          <w:sz w:val="22"/>
          <w:szCs w:val="22"/>
        </w:rPr>
        <w:lastRenderedPageBreak/>
        <w:t xml:space="preserve">всех частей Квартиры, включая комнаты, кухню, коридоры, санузел, подсобные помещения Квартиры, а также площадь лоджий/балконов с понижающим коэффициентом </w:t>
      </w:r>
      <w:r w:rsidR="00327A8C" w:rsidRPr="00146671">
        <w:rPr>
          <w:sz w:val="22"/>
          <w:szCs w:val="22"/>
        </w:rPr>
        <w:t>0,5/</w:t>
      </w:r>
      <w:r w:rsidR="00B01180" w:rsidRPr="00146671">
        <w:rPr>
          <w:sz w:val="22"/>
          <w:szCs w:val="22"/>
        </w:rPr>
        <w:t>0,3)</w:t>
      </w:r>
      <w:r w:rsidRPr="00146671">
        <w:rPr>
          <w:sz w:val="22"/>
          <w:szCs w:val="22"/>
        </w:rPr>
        <w:t xml:space="preserve">, которая  определена сторонами в размере </w:t>
      </w:r>
      <w:r w:rsidR="008E7418" w:rsidRPr="00146671">
        <w:rPr>
          <w:sz w:val="22"/>
          <w:szCs w:val="22"/>
        </w:rPr>
        <w:t>____</w:t>
      </w:r>
      <w:r w:rsidRPr="00146671">
        <w:rPr>
          <w:sz w:val="22"/>
          <w:szCs w:val="22"/>
        </w:rPr>
        <w:t xml:space="preserve"> (</w:t>
      </w:r>
      <w:r w:rsidR="008E7418" w:rsidRPr="00146671">
        <w:rPr>
          <w:sz w:val="22"/>
          <w:szCs w:val="22"/>
        </w:rPr>
        <w:t>____________</w:t>
      </w:r>
      <w:r w:rsidRPr="00146671">
        <w:rPr>
          <w:sz w:val="22"/>
          <w:szCs w:val="22"/>
        </w:rPr>
        <w:t>) рублей 00 копеек.</w:t>
      </w:r>
    </w:p>
    <w:p w:rsidR="00D043B0" w:rsidRPr="00146671" w:rsidRDefault="00D043B0" w:rsidP="00D043B0">
      <w:pPr>
        <w:jc w:val="both"/>
        <w:rPr>
          <w:sz w:val="22"/>
          <w:szCs w:val="22"/>
        </w:rPr>
      </w:pPr>
      <w:r w:rsidRPr="00146671">
        <w:rPr>
          <w:sz w:val="22"/>
          <w:szCs w:val="22"/>
        </w:rPr>
        <w:t>Размер Цены Объекта долевого строительства, подлежащей уплате Участником долевого строительства, может быть изменен в случаях, предусмотренных п. 4.3. настоящего Договора.</w:t>
      </w:r>
    </w:p>
    <w:p w:rsidR="00E510C5" w:rsidRPr="00146671" w:rsidRDefault="004760FB" w:rsidP="00E510C5">
      <w:pPr>
        <w:ind w:firstLine="540"/>
        <w:jc w:val="both"/>
        <w:rPr>
          <w:sz w:val="22"/>
          <w:szCs w:val="22"/>
        </w:rPr>
      </w:pPr>
      <w:r w:rsidRPr="00146671">
        <w:rPr>
          <w:sz w:val="22"/>
          <w:szCs w:val="22"/>
        </w:rPr>
        <w:t xml:space="preserve">4.2. Уплата Участником долевого строительства Цены Объекта долевого строительства производится путем перечисления денежных средств, указанных в п. 4.1. настоящего Договора, на расчетный счет Застройщика, указанный в п. 10 настоящего Договора, </w:t>
      </w:r>
      <w:r w:rsidR="00E510C5" w:rsidRPr="00146671">
        <w:rPr>
          <w:sz w:val="22"/>
          <w:szCs w:val="22"/>
        </w:rPr>
        <w:t xml:space="preserve">в срок не позднее </w:t>
      </w:r>
      <w:r w:rsidR="00E510C5" w:rsidRPr="00146671">
        <w:rPr>
          <w:b/>
          <w:sz w:val="22"/>
          <w:szCs w:val="22"/>
        </w:rPr>
        <w:t>5 (пяти)</w:t>
      </w:r>
      <w:r w:rsidR="00E510C5" w:rsidRPr="00146671">
        <w:rPr>
          <w:sz w:val="22"/>
          <w:szCs w:val="22"/>
        </w:rPr>
        <w:t xml:space="preserve"> банковских дней со дня государственной регистрации договора участия в долевом строительстве в Управлении Федеральной службы государственной регистрации, кадастра и картографии по Московской области.</w:t>
      </w:r>
    </w:p>
    <w:p w:rsidR="004760FB" w:rsidRPr="00146671" w:rsidRDefault="00E510C5" w:rsidP="00D043B0">
      <w:pPr>
        <w:jc w:val="both"/>
        <w:rPr>
          <w:bCs/>
          <w:sz w:val="22"/>
          <w:szCs w:val="22"/>
        </w:rPr>
      </w:pPr>
      <w:r w:rsidRPr="00146671">
        <w:rPr>
          <w:sz w:val="22"/>
          <w:szCs w:val="22"/>
        </w:rPr>
        <w:t xml:space="preserve">     </w:t>
      </w:r>
      <w:r w:rsidR="009D5F7E" w:rsidRPr="00146671">
        <w:rPr>
          <w:bCs/>
          <w:sz w:val="22"/>
          <w:szCs w:val="22"/>
        </w:rPr>
        <w:t>И</w:t>
      </w:r>
      <w:r w:rsidR="004760FB" w:rsidRPr="00146671">
        <w:rPr>
          <w:bCs/>
          <w:sz w:val="22"/>
          <w:szCs w:val="22"/>
        </w:rPr>
        <w:t xml:space="preserve">сполнением обязательств Участника долевого строительства по уплате </w:t>
      </w:r>
      <w:r w:rsidR="009D5F7E" w:rsidRPr="00146671">
        <w:rPr>
          <w:bCs/>
          <w:sz w:val="22"/>
          <w:szCs w:val="22"/>
        </w:rPr>
        <w:t xml:space="preserve">Цены Объекта долевого строительства является оплата суммы </w:t>
      </w:r>
      <w:r w:rsidR="004760FB" w:rsidRPr="00146671">
        <w:rPr>
          <w:bCs/>
          <w:sz w:val="22"/>
          <w:szCs w:val="22"/>
        </w:rPr>
        <w:t>указанн</w:t>
      </w:r>
      <w:r w:rsidR="009D5F7E" w:rsidRPr="00146671">
        <w:rPr>
          <w:bCs/>
          <w:sz w:val="22"/>
          <w:szCs w:val="22"/>
        </w:rPr>
        <w:t>ой</w:t>
      </w:r>
      <w:r w:rsidR="004760FB" w:rsidRPr="00146671">
        <w:rPr>
          <w:bCs/>
          <w:sz w:val="22"/>
          <w:szCs w:val="22"/>
        </w:rPr>
        <w:t xml:space="preserve"> в п. 4.1. Договора. </w:t>
      </w:r>
    </w:p>
    <w:p w:rsidR="004760FB" w:rsidRPr="00146671" w:rsidRDefault="004760FB" w:rsidP="004760FB">
      <w:pPr>
        <w:jc w:val="both"/>
        <w:rPr>
          <w:sz w:val="22"/>
          <w:szCs w:val="22"/>
        </w:rPr>
      </w:pPr>
      <w:r w:rsidRPr="00146671">
        <w:rPr>
          <w:sz w:val="22"/>
          <w:szCs w:val="22"/>
        </w:rPr>
        <w:t xml:space="preserve">4.3. Цена Объекта долевого строительства может быть изменена в следующих случаях:   </w:t>
      </w:r>
    </w:p>
    <w:p w:rsidR="004760FB" w:rsidRPr="00146671" w:rsidRDefault="004760FB" w:rsidP="004760FB">
      <w:pPr>
        <w:jc w:val="both"/>
        <w:rPr>
          <w:sz w:val="22"/>
          <w:szCs w:val="22"/>
        </w:rPr>
      </w:pPr>
      <w:r w:rsidRPr="00146671">
        <w:rPr>
          <w:sz w:val="22"/>
          <w:szCs w:val="22"/>
        </w:rPr>
        <w:t xml:space="preserve">4.3.1. Если площадь Квартиры, передаваемой Участнику долевого строительства, после обмеров, осуществляемых органом по государственному техническому учету и (или) технической инвентаризации, увеличится либо уменьшится, более чем на 3% (три процента) от площади Квартиры, указанной в п. 1.2. Договора. В этом случае Стороны производят взаиморасчеты в срок до подписания Акта приема-передачи Квартиры, исходя из стоимости одного квадратного метра  площади Квартиры, указанной в п. 4.1. настоящего Договора. При этом при взаиморасчетах Сторонами применяется общая площадь Квартиры согласно данным государственного технического учета. </w:t>
      </w:r>
    </w:p>
    <w:p w:rsidR="004760FB" w:rsidRPr="00146671" w:rsidRDefault="004760FB" w:rsidP="004760FB">
      <w:pPr>
        <w:jc w:val="both"/>
        <w:rPr>
          <w:sz w:val="22"/>
          <w:szCs w:val="22"/>
        </w:rPr>
      </w:pPr>
      <w:r w:rsidRPr="00146671">
        <w:rPr>
          <w:sz w:val="22"/>
          <w:szCs w:val="22"/>
        </w:rPr>
        <w:t xml:space="preserve">4.3.2. По основаниям, определенным </w:t>
      </w:r>
      <w:r w:rsidR="00A36458" w:rsidRPr="00146671">
        <w:rPr>
          <w:sz w:val="22"/>
          <w:szCs w:val="22"/>
        </w:rPr>
        <w:t>п.9.4</w:t>
      </w:r>
      <w:r w:rsidRPr="00146671">
        <w:rPr>
          <w:sz w:val="22"/>
          <w:szCs w:val="22"/>
        </w:rPr>
        <w:t xml:space="preserve">. настоящего Договора.  </w:t>
      </w:r>
    </w:p>
    <w:p w:rsidR="004760FB" w:rsidRPr="00146671" w:rsidRDefault="004760FB" w:rsidP="004760FB">
      <w:pPr>
        <w:jc w:val="both"/>
        <w:rPr>
          <w:sz w:val="22"/>
          <w:szCs w:val="22"/>
        </w:rPr>
      </w:pPr>
      <w:r w:rsidRPr="00146671">
        <w:rPr>
          <w:sz w:val="22"/>
          <w:szCs w:val="22"/>
        </w:rPr>
        <w:t xml:space="preserve">4.4. Уплата Цены Объекта долевого строительства производится путем перечисления денежных средств на расчетный счет Застройщика, указанный в п. 10 настоящего Договора, либо иным способом, не запрещенным действующим законодательством РФ. </w:t>
      </w:r>
    </w:p>
    <w:p w:rsidR="008E7418" w:rsidRPr="00146671" w:rsidRDefault="004760FB" w:rsidP="00BC48B6">
      <w:pPr>
        <w:jc w:val="both"/>
        <w:rPr>
          <w:sz w:val="22"/>
          <w:szCs w:val="22"/>
        </w:rPr>
      </w:pPr>
      <w:r w:rsidRPr="00146671">
        <w:rPr>
          <w:sz w:val="22"/>
          <w:szCs w:val="22"/>
        </w:rPr>
        <w:t>4.5.</w:t>
      </w:r>
      <w:r w:rsidR="00A36458" w:rsidRPr="00146671">
        <w:rPr>
          <w:sz w:val="22"/>
          <w:szCs w:val="22"/>
        </w:rPr>
        <w:t xml:space="preserve"> </w:t>
      </w:r>
      <w:r w:rsidRPr="00146671">
        <w:rPr>
          <w:sz w:val="22"/>
          <w:szCs w:val="22"/>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уплачиваемые Участником по настоящему Договору денежные средства целевого финансирования используются Застройщиком  на оплату услуг Застройщика, а также на возмещение затрат на создание (проектирование, строительство, ввод в эксплуатацию) жилого дома, в т.ч. на погашение кредитов, займов и уплату процентов по полученным займам и кредитам, привлеченным Застройщиком для строительства жилого дома; на содержание Заказчика; на оплату расходов в связи с вводом в эксплуатацию жилого дома и инженерных сетей; на оплату информационно-рекламных мероприятий; на оплату договоров, заключаемых с подрядными организациями, включая услуги, связанные с подсоединением жилого дома к источникам тепла, воды, энергии; на оплату агентского вознаграждения компании-агенту, оказывающей услуги по привлечению Участников долевого строительства; на оплату расходов по формированию жилого дома как единого комплекса недвижимого имущества (техническая инвентаризация, землеустроительные работы и пр.); оплату работ по благоустройству и озеленению придомовой территории; окраске фасадов; выполнению отделочных работ мест общего пользования; пуско-наладке оборудования (лифтов и подъемников, системы вентиляции, кондиционирования, водоснабжения, освещения, телевидения, автоматической противопожарной защиты, автоматических индивидуальных тепловых пунктов, электросилового оборудования и т.п.) и иных отложенных работ; на оплату технических условий по энергоснабжению жилого дома; на оплату  арендных платежей и платежей на развитие городской инфраструктуры, предусмотренных договором аренды земельного участка, на котором производится строительство жилого дома; на оплату иных расходов и мероприятий, неотъемлемо связанных с проектированием, строительством и вводом в эксплуатацию </w:t>
      </w:r>
      <w:r w:rsidR="0054285F" w:rsidRPr="00146671">
        <w:rPr>
          <w:sz w:val="22"/>
          <w:szCs w:val="22"/>
        </w:rPr>
        <w:t>Ж</w:t>
      </w:r>
      <w:r w:rsidRPr="00146671">
        <w:rPr>
          <w:sz w:val="22"/>
          <w:szCs w:val="22"/>
        </w:rPr>
        <w:t xml:space="preserve">илого дома. Вознаграждение Застройщика определяется по окончании строительства как разница между денежными средствами, привлеченными от участников долевого строительства, и суммой фактических затрат на строительство. Застройщик самостоятельно на основании документов внутренней учетной политики определяет порядок распределения денежных средств, поступивших от Участника долевого строительства в счет уплаты Цены Объекта долевого строительства. </w:t>
      </w:r>
    </w:p>
    <w:p w:rsidR="004760FB" w:rsidRPr="00146671" w:rsidRDefault="004760FB" w:rsidP="004760FB">
      <w:pPr>
        <w:spacing w:before="120" w:after="120"/>
        <w:ind w:firstLine="539"/>
        <w:jc w:val="center"/>
        <w:rPr>
          <w:b/>
          <w:caps/>
          <w:sz w:val="22"/>
          <w:szCs w:val="22"/>
        </w:rPr>
      </w:pPr>
      <w:r w:rsidRPr="00146671">
        <w:rPr>
          <w:b/>
          <w:caps/>
          <w:sz w:val="22"/>
          <w:szCs w:val="22"/>
        </w:rPr>
        <w:t>5. Права и обязанности сторон</w:t>
      </w:r>
    </w:p>
    <w:p w:rsidR="006672FF" w:rsidRPr="00146671" w:rsidRDefault="006672FF" w:rsidP="004760FB">
      <w:pPr>
        <w:jc w:val="both"/>
        <w:rPr>
          <w:b/>
          <w:sz w:val="22"/>
          <w:szCs w:val="22"/>
        </w:rPr>
      </w:pPr>
    </w:p>
    <w:p w:rsidR="004760FB" w:rsidRPr="00146671" w:rsidRDefault="004760FB" w:rsidP="004760FB">
      <w:pPr>
        <w:jc w:val="both"/>
        <w:rPr>
          <w:b/>
          <w:sz w:val="22"/>
          <w:szCs w:val="22"/>
        </w:rPr>
      </w:pPr>
      <w:r w:rsidRPr="00146671">
        <w:rPr>
          <w:b/>
          <w:sz w:val="22"/>
          <w:szCs w:val="22"/>
        </w:rPr>
        <w:lastRenderedPageBreak/>
        <w:t>5.1. Права и обязанности Участника долевого строительства:</w:t>
      </w:r>
    </w:p>
    <w:p w:rsidR="004760FB" w:rsidRPr="00146671" w:rsidRDefault="004760FB" w:rsidP="004760FB">
      <w:pPr>
        <w:jc w:val="both"/>
        <w:rPr>
          <w:sz w:val="22"/>
          <w:szCs w:val="22"/>
        </w:rPr>
      </w:pPr>
      <w:r w:rsidRPr="00146671">
        <w:rPr>
          <w:sz w:val="22"/>
          <w:szCs w:val="22"/>
        </w:rPr>
        <w:t>5.1.1. Участник долевого строительства обязан полностью внести денежные средства в размере, порядке и сроки, предусмотренные разделом 4 настоящего Договора.</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5.1.2. При досрочной передаче Квартиры в соответствии с п.5.2.4. настоящего Договора, Участник долевого строительства обязан оплатить 100 % Цены Договора, указанной в п. 4.1. настоящего Договора,  в течение 7 (Семи) рабочих дней с момента получения уведомления от Застройщика о досрочном завершении строительства Объекта;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5.1.3. Стороны признают, что приняв Квартиру по акту приема-передачи, Участник долевого строительства получает Квартиру во владение и пользование.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5.1.4.Участник обязуется в день подписания Акта приема-передачи Квартиры заключить договор по обслуживанию и содержанию жилого дома с управляющей компанией, уполномоченной Застройщиком.</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5.1.5. Участник долевого строительства обязуется в день подписания Акта приема-передачи Квартиры возместить Застройщику расходы, связанные с содержанием Квартиры (коммунальные платежи и эксплуатационные расходы) за период с момента получения разрешения на ввод жилого дома в эксплуатацию до момента подписания акта приема-передачи Квартиры в объеме счетов, выставленных Застройщику эксплуатирующими организациями пропорционально общей площади квартиры, полученной Участником долевого строительства по настоящему Договору.</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5.1.6. Уступка Участником долевого строительства прав требований по Договору допускается только после уплаты им Цены Объекта долевого участия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до момента подписания Сторонами акта приема-передачи. В случае уступки прав (требования) по настоящему Договору за переоформление документов взимается плата в размере 7% (семь процентов) от суммы, указанной в п. 4.1. настоящего Договора.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5.1.7. Участник долевого строительства обязан своевременно, т.е. в пятнадцатидневный срок, письменно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5.1.8. 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Регистрацию права собственности на Квартиру Участник долевого строительства осуществляет самостоятельно и за свой счет. Участник долевого строительства вправе заключить договор на оказание услуг по регистрации права собственности</w:t>
      </w:r>
      <w:r w:rsidR="0048585F" w:rsidRPr="00146671">
        <w:t xml:space="preserve"> </w:t>
      </w:r>
      <w:r w:rsidR="0048585F" w:rsidRPr="00146671">
        <w:rPr>
          <w:b w:val="0"/>
          <w:bCs/>
          <w:i w:val="0"/>
          <w:snapToGrid w:val="0"/>
          <w:sz w:val="22"/>
          <w:szCs w:val="22"/>
        </w:rPr>
        <w:t>Участника долевого строительства</w:t>
      </w:r>
      <w:r w:rsidRPr="00146671">
        <w:rPr>
          <w:b w:val="0"/>
          <w:bCs/>
          <w:i w:val="0"/>
          <w:snapToGrid w:val="0"/>
          <w:sz w:val="22"/>
          <w:szCs w:val="22"/>
        </w:rPr>
        <w:t xml:space="preserve"> на Квартиру с ООО «Лидер Групп М» или с иным указанным Застройщиком лицом, включая услугу по полу</w:t>
      </w:r>
      <w:r w:rsidR="0048585F" w:rsidRPr="00146671">
        <w:rPr>
          <w:b w:val="0"/>
          <w:bCs/>
          <w:i w:val="0"/>
          <w:snapToGrid w:val="0"/>
          <w:sz w:val="22"/>
          <w:szCs w:val="22"/>
        </w:rPr>
        <w:t>чению кадастрового паспорта на К</w:t>
      </w:r>
      <w:r w:rsidRPr="00146671">
        <w:rPr>
          <w:b w:val="0"/>
          <w:bCs/>
          <w:i w:val="0"/>
          <w:snapToGrid w:val="0"/>
          <w:sz w:val="22"/>
          <w:szCs w:val="22"/>
        </w:rPr>
        <w:t xml:space="preserve">вартиру, по подаче и получению пакета документов в регистрирующем органе.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квартирного э/щита и т.д.), а также не производить в Квартире и в самом Жилом доме работы, которые затрагивают фасад здания и его элементы.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5.1.10. Принять от Застройщика, указанную в п. 1.2 Договора, Квартиру в следующем порядке: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А) Застройщик уведомляет Участника о завершении строительства Жилого дома и готовности Квартиры к передаче  заказным письмом с описью вложения и уведомлением по адресу, указанному в п. 10 настоящего Договора или лично под расписку о вручении.</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Б) Участник долевого строительства в течение 15 рабочих дней с момента получения уведомления Застройщика о завершении (досрочном завершении) строительства Жилого дома и готовности к передаче Квартиры обязуется принять, в случае отсутствия претензий к Квартире, и подписать Акт приема-передачи.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В) В случае неявки Участника долевого строительства в течение 15 рабочих дней с момента получения уведомления Застройщика для осуществления осмотра Квартиры и подписания Акта приема-передачи Квартиры, Квартира признается принятой Участником долевого строительства без претензий на шестнадцатый день со дня получения уведомления Застройщика, указанного в п.п А п. 5.1.10. настоящего Договора, о чем Застройщик в одностороннем порядке составляет Акт приема-передачи. При этом обязательства по несению расходов на содержание Квартиры, риск случайной гибели или порчи Квартиры, а также общего имущества Жилого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5.1.5. настоящего Договора.</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 xml:space="preserve">Указанные в п.п. В настоящего пункта Договора меры могут применяться Застройщиком в случае, если Застройщик обладает сведениями о получении Участником долевого строительства уведомления Застройщика в соответствии с п.п. А настоящего пункта Договора либо оператором почтовой связи возвращено уведомление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 </w:t>
      </w:r>
    </w:p>
    <w:p w:rsidR="004760FB" w:rsidRPr="00146671" w:rsidRDefault="004760FB" w:rsidP="004760FB">
      <w:pPr>
        <w:pStyle w:val="a6"/>
        <w:tabs>
          <w:tab w:val="num" w:pos="0"/>
        </w:tabs>
        <w:ind w:firstLine="0"/>
        <w:rPr>
          <w:b w:val="0"/>
          <w:bCs/>
          <w:i w:val="0"/>
          <w:snapToGrid w:val="0"/>
          <w:sz w:val="22"/>
          <w:szCs w:val="22"/>
        </w:rPr>
      </w:pPr>
      <w:r w:rsidRPr="00146671">
        <w:rPr>
          <w:b w:val="0"/>
          <w:bCs/>
          <w:i w:val="0"/>
          <w:snapToGrid w:val="0"/>
          <w:sz w:val="22"/>
          <w:szCs w:val="22"/>
        </w:rPr>
        <w:t>5.1.11. Стороны признают, что полученное раз</w:t>
      </w:r>
      <w:r w:rsidR="0048585F" w:rsidRPr="00146671">
        <w:rPr>
          <w:b w:val="0"/>
          <w:bCs/>
          <w:i w:val="0"/>
          <w:snapToGrid w:val="0"/>
          <w:sz w:val="22"/>
          <w:szCs w:val="22"/>
        </w:rPr>
        <w:t>решение на ввод в эксплуатацию Ж</w:t>
      </w:r>
      <w:r w:rsidRPr="00146671">
        <w:rPr>
          <w:b w:val="0"/>
          <w:bCs/>
          <w:i w:val="0"/>
          <w:snapToGrid w:val="0"/>
          <w:sz w:val="22"/>
          <w:szCs w:val="22"/>
        </w:rPr>
        <w:t xml:space="preserve">илого дома является подтверждением соответствия </w:t>
      </w:r>
      <w:r w:rsidR="0048585F" w:rsidRPr="00146671">
        <w:rPr>
          <w:b w:val="0"/>
          <w:bCs/>
          <w:i w:val="0"/>
          <w:snapToGrid w:val="0"/>
          <w:sz w:val="22"/>
          <w:szCs w:val="22"/>
        </w:rPr>
        <w:t xml:space="preserve">Жилого дома и Объекта долевого строительства </w:t>
      </w:r>
      <w:r w:rsidRPr="00146671">
        <w:rPr>
          <w:b w:val="0"/>
          <w:bCs/>
          <w:i w:val="0"/>
          <w:snapToGrid w:val="0"/>
          <w:sz w:val="22"/>
          <w:szCs w:val="22"/>
        </w:rPr>
        <w:t>проектной документации, строительным нормам и правилам, требованиям технических и градостроительных регламентов, иным обязательным требованиям</w:t>
      </w:r>
      <w:r w:rsidR="0048585F" w:rsidRPr="00146671">
        <w:rPr>
          <w:b w:val="0"/>
          <w:bCs/>
          <w:i w:val="0"/>
          <w:snapToGrid w:val="0"/>
          <w:sz w:val="22"/>
          <w:szCs w:val="22"/>
        </w:rPr>
        <w:t xml:space="preserve"> и нормативно-правовым актам</w:t>
      </w:r>
      <w:r w:rsidRPr="00146671">
        <w:rPr>
          <w:b w:val="0"/>
          <w:bCs/>
          <w:i w:val="0"/>
          <w:snapToGrid w:val="0"/>
          <w:sz w:val="22"/>
          <w:szCs w:val="22"/>
        </w:rPr>
        <w:t xml:space="preserve">. </w:t>
      </w:r>
    </w:p>
    <w:p w:rsidR="004760FB" w:rsidRPr="00146671" w:rsidRDefault="004760FB" w:rsidP="004760FB">
      <w:pPr>
        <w:pStyle w:val="a6"/>
        <w:tabs>
          <w:tab w:val="num" w:pos="0"/>
        </w:tabs>
        <w:ind w:firstLine="0"/>
        <w:rPr>
          <w:b w:val="0"/>
          <w:i w:val="0"/>
          <w:sz w:val="22"/>
          <w:szCs w:val="22"/>
        </w:rPr>
      </w:pPr>
      <w:r w:rsidRPr="00146671">
        <w:rPr>
          <w:b w:val="0"/>
          <w:bCs/>
          <w:i w:val="0"/>
          <w:snapToGrid w:val="0"/>
          <w:sz w:val="22"/>
          <w:szCs w:val="22"/>
        </w:rPr>
        <w:t>5.1.12. В случае увеличения Цены Объекта долевого строительст</w:t>
      </w:r>
      <w:r w:rsidR="0048585F" w:rsidRPr="00146671">
        <w:rPr>
          <w:b w:val="0"/>
          <w:bCs/>
          <w:i w:val="0"/>
          <w:snapToGrid w:val="0"/>
          <w:sz w:val="22"/>
          <w:szCs w:val="22"/>
        </w:rPr>
        <w:t>ва по настоящему договору (п.4.3. настоящего Д</w:t>
      </w:r>
      <w:r w:rsidRPr="00146671">
        <w:rPr>
          <w:b w:val="0"/>
          <w:bCs/>
          <w:i w:val="0"/>
          <w:snapToGrid w:val="0"/>
          <w:sz w:val="22"/>
          <w:szCs w:val="22"/>
        </w:rPr>
        <w:t xml:space="preserve">оговора), в связи с обмерами Квартиры органом по государственному техническому учету и (или) технической инвентаризации и увеличением площади Квартиры, указанной в п. 1.2. настоящего </w:t>
      </w:r>
      <w:r w:rsidR="00746CB2" w:rsidRPr="00146671">
        <w:rPr>
          <w:b w:val="0"/>
          <w:bCs/>
          <w:i w:val="0"/>
          <w:snapToGrid w:val="0"/>
          <w:sz w:val="22"/>
          <w:szCs w:val="22"/>
        </w:rPr>
        <w:t xml:space="preserve">Договора, более чем на 3% (три </w:t>
      </w:r>
      <w:r w:rsidRPr="00146671">
        <w:rPr>
          <w:b w:val="0"/>
          <w:bCs/>
          <w:i w:val="0"/>
          <w:snapToGrid w:val="0"/>
          <w:sz w:val="22"/>
          <w:szCs w:val="22"/>
        </w:rPr>
        <w:t>процента), Участник долевого строительства обязан оплатить Застройщику недостающую сумму в полном объеме в течение 10 рабочих дней с момента получения соответствующего уведомления от Застройщика до подписания Акта приема-передачи Квартиры.</w:t>
      </w:r>
    </w:p>
    <w:p w:rsidR="004760FB" w:rsidRPr="00146671" w:rsidRDefault="004760FB" w:rsidP="004760FB">
      <w:pPr>
        <w:jc w:val="both"/>
        <w:rPr>
          <w:b/>
          <w:sz w:val="22"/>
          <w:szCs w:val="22"/>
        </w:rPr>
      </w:pPr>
      <w:r w:rsidRPr="00146671">
        <w:rPr>
          <w:b/>
          <w:sz w:val="22"/>
          <w:szCs w:val="22"/>
        </w:rPr>
        <w:t>5.2. Права и обязанности Застройщика:</w:t>
      </w:r>
    </w:p>
    <w:p w:rsidR="004760FB" w:rsidRPr="00146671" w:rsidRDefault="004760FB" w:rsidP="004760FB">
      <w:pPr>
        <w:jc w:val="both"/>
        <w:rPr>
          <w:rFonts w:ascii="Arial" w:hAnsi="Arial" w:cs="Arial"/>
          <w:sz w:val="20"/>
          <w:szCs w:val="20"/>
        </w:rPr>
      </w:pPr>
      <w:r w:rsidRPr="00146671">
        <w:rPr>
          <w:sz w:val="22"/>
          <w:szCs w:val="22"/>
        </w:rPr>
        <w:t xml:space="preserve">5.2.1. Обеспечить выполнение функций Застройщика, а также проектирование и строительство Жилого дома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на указанные виды деятельности. </w:t>
      </w:r>
    </w:p>
    <w:p w:rsidR="004760FB" w:rsidRPr="00146671" w:rsidRDefault="004760FB" w:rsidP="004760FB">
      <w:pPr>
        <w:jc w:val="both"/>
        <w:rPr>
          <w:sz w:val="22"/>
          <w:szCs w:val="22"/>
        </w:rPr>
      </w:pPr>
      <w:r w:rsidRPr="00146671">
        <w:rPr>
          <w:sz w:val="22"/>
          <w:szCs w:val="22"/>
        </w:rPr>
        <w:t xml:space="preserve">5.2.2. Обеспечить строительство первого этапа комплексной жилой застройки в сроки, установленные </w:t>
      </w:r>
      <w:r w:rsidR="00746CB2" w:rsidRPr="00146671">
        <w:rPr>
          <w:sz w:val="22"/>
          <w:szCs w:val="22"/>
        </w:rPr>
        <w:t>исходно-</w:t>
      </w:r>
      <w:r w:rsidRPr="00146671">
        <w:rPr>
          <w:sz w:val="22"/>
          <w:szCs w:val="22"/>
        </w:rPr>
        <w:t>разрешительной документацией.</w:t>
      </w:r>
    </w:p>
    <w:p w:rsidR="004760FB" w:rsidRPr="00146671" w:rsidRDefault="004760FB" w:rsidP="004760FB">
      <w:pPr>
        <w:jc w:val="both"/>
        <w:rPr>
          <w:sz w:val="22"/>
          <w:szCs w:val="22"/>
        </w:rPr>
      </w:pPr>
      <w:r w:rsidRPr="00146671">
        <w:rPr>
          <w:sz w:val="22"/>
          <w:szCs w:val="22"/>
        </w:rPr>
        <w:t>5.2.3.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4760FB" w:rsidRPr="00146671" w:rsidRDefault="004760FB" w:rsidP="004760FB">
      <w:pPr>
        <w:jc w:val="both"/>
        <w:rPr>
          <w:sz w:val="22"/>
          <w:szCs w:val="22"/>
        </w:rPr>
      </w:pPr>
      <w:r w:rsidRPr="00146671">
        <w:rPr>
          <w:sz w:val="22"/>
          <w:szCs w:val="22"/>
        </w:rPr>
        <w:t>5.2.4.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w:t>
      </w:r>
      <w:r w:rsidR="007339A8" w:rsidRPr="00146671">
        <w:rPr>
          <w:sz w:val="22"/>
          <w:szCs w:val="22"/>
        </w:rPr>
        <w:t>кту приема-передачи в срок до «</w:t>
      </w:r>
      <w:r w:rsidR="00EA12C4" w:rsidRPr="00146671">
        <w:rPr>
          <w:sz w:val="22"/>
          <w:szCs w:val="22"/>
        </w:rPr>
        <w:t>__</w:t>
      </w:r>
      <w:r w:rsidRPr="00146671">
        <w:rPr>
          <w:sz w:val="22"/>
          <w:szCs w:val="22"/>
        </w:rPr>
        <w:t xml:space="preserve">» </w:t>
      </w:r>
      <w:r w:rsidR="00EA12C4" w:rsidRPr="00146671">
        <w:rPr>
          <w:sz w:val="22"/>
          <w:szCs w:val="22"/>
        </w:rPr>
        <w:t>________</w:t>
      </w:r>
      <w:r w:rsidRPr="00146671">
        <w:rPr>
          <w:sz w:val="22"/>
          <w:szCs w:val="22"/>
        </w:rPr>
        <w:t xml:space="preserve"> 201</w:t>
      </w:r>
      <w:r w:rsidR="00EA12C4" w:rsidRPr="00146671">
        <w:rPr>
          <w:sz w:val="22"/>
          <w:szCs w:val="22"/>
        </w:rPr>
        <w:t>_</w:t>
      </w:r>
      <w:r w:rsidRPr="00146671">
        <w:rPr>
          <w:sz w:val="22"/>
          <w:szCs w:val="22"/>
        </w:rPr>
        <w:t xml:space="preserve"> года.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706F55" w:rsidRPr="00146671" w:rsidRDefault="00706F55" w:rsidP="00706F55">
      <w:pPr>
        <w:jc w:val="both"/>
        <w:rPr>
          <w:sz w:val="22"/>
          <w:szCs w:val="22"/>
        </w:rPr>
      </w:pPr>
      <w:r w:rsidRPr="00146671">
        <w:rPr>
          <w:sz w:val="22"/>
          <w:szCs w:val="22"/>
        </w:rPr>
        <w:t xml:space="preserve">5.2.5. Застройщик предоставляет всю необходимую информацию о ходе строительства Жилого дома путем размещения необходимой информации на сайтах: </w:t>
      </w:r>
      <w:hyperlink r:id="rId9" w:history="1">
        <w:r w:rsidRPr="00146671">
          <w:rPr>
            <w:rStyle w:val="ac"/>
            <w:color w:val="auto"/>
            <w:sz w:val="22"/>
            <w:szCs w:val="22"/>
            <w:lang w:val="en-US"/>
          </w:rPr>
          <w:t>http</w:t>
        </w:r>
        <w:r w:rsidRPr="00146671">
          <w:rPr>
            <w:rStyle w:val="ac"/>
            <w:color w:val="auto"/>
            <w:sz w:val="22"/>
            <w:szCs w:val="22"/>
          </w:rPr>
          <w:t>://</w:t>
        </w:r>
        <w:r w:rsidRPr="00146671">
          <w:rPr>
            <w:rStyle w:val="ac"/>
            <w:color w:val="auto"/>
            <w:sz w:val="22"/>
            <w:szCs w:val="22"/>
            <w:lang w:val="en-US"/>
          </w:rPr>
          <w:t>www</w:t>
        </w:r>
        <w:r w:rsidRPr="00146671">
          <w:rPr>
            <w:rStyle w:val="ac"/>
            <w:color w:val="auto"/>
            <w:sz w:val="22"/>
            <w:szCs w:val="22"/>
          </w:rPr>
          <w:t>.</w:t>
        </w:r>
        <w:r w:rsidRPr="00146671">
          <w:rPr>
            <w:rStyle w:val="ac"/>
            <w:color w:val="auto"/>
            <w:sz w:val="22"/>
            <w:szCs w:val="22"/>
            <w:lang w:val="en-US"/>
          </w:rPr>
          <w:t>lidgroup</w:t>
        </w:r>
        <w:r w:rsidRPr="00146671">
          <w:rPr>
            <w:rStyle w:val="ac"/>
            <w:color w:val="auto"/>
            <w:sz w:val="22"/>
            <w:szCs w:val="22"/>
          </w:rPr>
          <w:t>.</w:t>
        </w:r>
        <w:r w:rsidRPr="00146671">
          <w:rPr>
            <w:rStyle w:val="ac"/>
            <w:color w:val="auto"/>
            <w:sz w:val="22"/>
            <w:szCs w:val="22"/>
            <w:lang w:val="en-US"/>
          </w:rPr>
          <w:t>ru</w:t>
        </w:r>
        <w:r w:rsidRPr="00146671">
          <w:rPr>
            <w:rStyle w:val="ac"/>
            <w:color w:val="auto"/>
            <w:sz w:val="22"/>
            <w:szCs w:val="22"/>
          </w:rPr>
          <w:t>/</w:t>
        </w:r>
      </w:hyperlink>
      <w:r w:rsidRPr="00146671">
        <w:rPr>
          <w:sz w:val="22"/>
          <w:szCs w:val="22"/>
        </w:rPr>
        <w:t>, «www. лобня-сити.рф».</w:t>
      </w:r>
    </w:p>
    <w:p w:rsidR="004760FB" w:rsidRPr="00146671" w:rsidRDefault="004760FB" w:rsidP="004760FB">
      <w:pPr>
        <w:jc w:val="both"/>
        <w:rPr>
          <w:sz w:val="22"/>
          <w:szCs w:val="22"/>
        </w:rPr>
      </w:pPr>
      <w:r w:rsidRPr="00146671">
        <w:rPr>
          <w:sz w:val="22"/>
          <w:szCs w:val="22"/>
        </w:rPr>
        <w:t>5.2.6. Срок гарантии</w:t>
      </w:r>
      <w:r w:rsidR="00746CB2" w:rsidRPr="00146671">
        <w:rPr>
          <w:sz w:val="22"/>
          <w:szCs w:val="22"/>
        </w:rPr>
        <w:t xml:space="preserve"> по О</w:t>
      </w:r>
      <w:r w:rsidRPr="00146671">
        <w:rPr>
          <w:sz w:val="22"/>
          <w:szCs w:val="22"/>
        </w:rPr>
        <w:t>бъекту долевого строительства составляет 5 (пять) лет с момента получения Застройщиком разрешения на ввод жилого дома в эксплуатацию</w:t>
      </w:r>
      <w:r w:rsidR="00746CB2" w:rsidRPr="00146671">
        <w:rPr>
          <w:sz w:val="22"/>
          <w:szCs w:val="22"/>
        </w:rPr>
        <w:t xml:space="preserve"> за исключением гарантийного срока, предусмотренного последним абзацем настоящего пункта</w:t>
      </w:r>
      <w:r w:rsidRPr="00146671">
        <w:rPr>
          <w:sz w:val="22"/>
          <w:szCs w:val="22"/>
        </w:rPr>
        <w:t xml:space="preserve">. 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4760FB" w:rsidRPr="00146671" w:rsidRDefault="004760FB" w:rsidP="008F3D3C">
      <w:pPr>
        <w:jc w:val="both"/>
        <w:rPr>
          <w:sz w:val="22"/>
          <w:szCs w:val="22"/>
        </w:rPr>
      </w:pPr>
      <w:r w:rsidRPr="00146671">
        <w:rPr>
          <w:sz w:val="22"/>
          <w:szCs w:val="22"/>
        </w:rPr>
        <w:t xml:space="preserve">Гарантийный срок </w:t>
      </w:r>
      <w:r w:rsidR="00746CB2" w:rsidRPr="00146671">
        <w:rPr>
          <w:sz w:val="22"/>
          <w:szCs w:val="22"/>
        </w:rPr>
        <w:t xml:space="preserve">на </w:t>
      </w:r>
      <w:r w:rsidRPr="00146671">
        <w:rPr>
          <w:sz w:val="22"/>
          <w:szCs w:val="22"/>
        </w:rPr>
        <w:t>материал</w:t>
      </w:r>
      <w:r w:rsidR="00746CB2" w:rsidRPr="00146671">
        <w:rPr>
          <w:sz w:val="22"/>
          <w:szCs w:val="22"/>
        </w:rPr>
        <w:t>ы</w:t>
      </w:r>
      <w:r w:rsidRPr="00146671">
        <w:rPr>
          <w:sz w:val="22"/>
          <w:szCs w:val="22"/>
        </w:rPr>
        <w:t>, оборудовани</w:t>
      </w:r>
      <w:r w:rsidR="00746CB2" w:rsidRPr="00146671">
        <w:rPr>
          <w:sz w:val="22"/>
          <w:szCs w:val="22"/>
        </w:rPr>
        <w:t>е</w:t>
      </w:r>
      <w:r w:rsidRPr="00146671">
        <w:rPr>
          <w:sz w:val="22"/>
          <w:szCs w:val="22"/>
        </w:rPr>
        <w:t xml:space="preserve"> и комплектующи</w:t>
      </w:r>
      <w:r w:rsidR="00746CB2" w:rsidRPr="00146671">
        <w:rPr>
          <w:sz w:val="22"/>
          <w:szCs w:val="22"/>
        </w:rPr>
        <w:t>е</w:t>
      </w:r>
      <w:r w:rsidRPr="00146671">
        <w:rPr>
          <w:sz w:val="22"/>
          <w:szCs w:val="22"/>
        </w:rPr>
        <w:t xml:space="preserve"> предмет</w:t>
      </w:r>
      <w:r w:rsidR="00746CB2" w:rsidRPr="00146671">
        <w:rPr>
          <w:sz w:val="22"/>
          <w:szCs w:val="22"/>
        </w:rPr>
        <w:t>ы</w:t>
      </w:r>
      <w:r w:rsidRPr="00146671">
        <w:rPr>
          <w:sz w:val="22"/>
          <w:szCs w:val="22"/>
        </w:rPr>
        <w:t xml:space="preserve"> Квартиры, на которые гарантийный срок установлен их изготовителем</w:t>
      </w:r>
      <w:r w:rsidR="00746CB2" w:rsidRPr="00146671">
        <w:rPr>
          <w:sz w:val="22"/>
          <w:szCs w:val="22"/>
        </w:rPr>
        <w:t>/изготовителями</w:t>
      </w:r>
      <w:r w:rsidRPr="00146671">
        <w:rPr>
          <w:sz w:val="22"/>
          <w:szCs w:val="22"/>
        </w:rPr>
        <w:t>, соответствует гарантийному сроку, установленному изготовителем</w:t>
      </w:r>
      <w:r w:rsidR="00746CB2" w:rsidRPr="00146671">
        <w:rPr>
          <w:sz w:val="22"/>
          <w:szCs w:val="22"/>
        </w:rPr>
        <w:t>/изготовителями</w:t>
      </w:r>
      <w:r w:rsidRPr="00146671">
        <w:rPr>
          <w:sz w:val="22"/>
          <w:szCs w:val="22"/>
        </w:rPr>
        <w:t>.</w:t>
      </w:r>
    </w:p>
    <w:p w:rsidR="004760FB" w:rsidRPr="00146671" w:rsidRDefault="004760FB" w:rsidP="004760FB">
      <w:pPr>
        <w:jc w:val="both"/>
        <w:rPr>
          <w:sz w:val="22"/>
          <w:szCs w:val="22"/>
        </w:rPr>
      </w:pPr>
      <w:r w:rsidRPr="00146671">
        <w:rPr>
          <w:sz w:val="22"/>
          <w:szCs w:val="22"/>
        </w:rPr>
        <w:t>5.2.7. Риск случайной гибели или случайного повреждения Квартиры до ее передачи Участнику долевого строительства несет Застройщик.</w:t>
      </w:r>
    </w:p>
    <w:p w:rsidR="004760FB" w:rsidRPr="00146671" w:rsidRDefault="004760FB" w:rsidP="004760FB">
      <w:pPr>
        <w:widowControl w:val="0"/>
        <w:tabs>
          <w:tab w:val="left" w:pos="-1276"/>
          <w:tab w:val="left" w:pos="567"/>
          <w:tab w:val="left" w:pos="1134"/>
        </w:tabs>
        <w:ind w:right="49"/>
        <w:jc w:val="both"/>
        <w:rPr>
          <w:bCs/>
          <w:sz w:val="22"/>
          <w:szCs w:val="22"/>
        </w:rPr>
      </w:pPr>
      <w:r w:rsidRPr="00146671">
        <w:rPr>
          <w:sz w:val="22"/>
          <w:szCs w:val="22"/>
        </w:rPr>
        <w:t>5.2.8.</w:t>
      </w:r>
      <w:r w:rsidRPr="00146671">
        <w:rPr>
          <w:bCs/>
          <w:sz w:val="22"/>
          <w:szCs w:val="22"/>
        </w:rPr>
        <w:t xml:space="preserve">В случае уменьшения Цены Объекта долевого строительства по настоящему Договору </w:t>
      </w:r>
      <w:r w:rsidR="00746CB2" w:rsidRPr="00146671">
        <w:rPr>
          <w:sz w:val="22"/>
          <w:szCs w:val="22"/>
        </w:rPr>
        <w:t>(п.4.3</w:t>
      </w:r>
      <w:r w:rsidRPr="00146671">
        <w:rPr>
          <w:sz w:val="22"/>
          <w:szCs w:val="22"/>
        </w:rPr>
        <w:t xml:space="preserve">. настоящего Договора), </w:t>
      </w:r>
      <w:r w:rsidRPr="00146671">
        <w:rPr>
          <w:bCs/>
          <w:sz w:val="22"/>
          <w:szCs w:val="22"/>
        </w:rPr>
        <w:t xml:space="preserve">в связи с обмерами Квартиры </w:t>
      </w:r>
      <w:r w:rsidRPr="00146671">
        <w:rPr>
          <w:sz w:val="22"/>
          <w:szCs w:val="22"/>
        </w:rPr>
        <w:t>органом по государственному техническому учету и (или) технической инвентаризации</w:t>
      </w:r>
      <w:r w:rsidRPr="00146671">
        <w:rPr>
          <w:bCs/>
          <w:sz w:val="22"/>
          <w:szCs w:val="22"/>
        </w:rPr>
        <w:t xml:space="preserve">, </w:t>
      </w:r>
      <w:r w:rsidRPr="00146671">
        <w:rPr>
          <w:sz w:val="22"/>
          <w:szCs w:val="22"/>
        </w:rPr>
        <w:t>и уменьшения площади Квартиры, указанной в п. 1.2. настоящего Договора, более чем на 3% (три процента), Застройщик обязан</w:t>
      </w:r>
      <w:r w:rsidR="0036116C" w:rsidRPr="00146671">
        <w:rPr>
          <w:sz w:val="22"/>
          <w:szCs w:val="22"/>
        </w:rPr>
        <w:t xml:space="preserve"> </w:t>
      </w:r>
      <w:r w:rsidRPr="00146671">
        <w:rPr>
          <w:bCs/>
          <w:sz w:val="22"/>
          <w:szCs w:val="22"/>
        </w:rPr>
        <w:t>вернуть Участнику долевого строительства излишнюю сумму денежных с</w:t>
      </w:r>
      <w:r w:rsidR="00746CB2" w:rsidRPr="00146671">
        <w:rPr>
          <w:bCs/>
          <w:sz w:val="22"/>
          <w:szCs w:val="22"/>
        </w:rPr>
        <w:t xml:space="preserve">редств в соответствии с п.4.3. </w:t>
      </w:r>
      <w:r w:rsidRPr="00146671">
        <w:rPr>
          <w:bCs/>
          <w:sz w:val="22"/>
          <w:szCs w:val="22"/>
        </w:rPr>
        <w:t>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p>
    <w:p w:rsidR="004760FB" w:rsidRPr="00146671" w:rsidRDefault="004760FB" w:rsidP="004760FB">
      <w:pPr>
        <w:jc w:val="both"/>
        <w:rPr>
          <w:sz w:val="22"/>
          <w:szCs w:val="22"/>
        </w:rPr>
      </w:pPr>
      <w:r w:rsidRPr="00146671">
        <w:rPr>
          <w:sz w:val="22"/>
          <w:szCs w:val="22"/>
        </w:rPr>
        <w:t xml:space="preserve">5.2.9. </w:t>
      </w:r>
      <w:r w:rsidR="008F3D3C" w:rsidRPr="00146671">
        <w:rPr>
          <w:sz w:val="22"/>
          <w:szCs w:val="22"/>
        </w:rPr>
        <w:t>Изменение предусмотренного п.5.2.4 Договора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w:t>
      </w:r>
      <w:r w:rsidR="008F3D3C" w:rsidRPr="00146671">
        <w:rPr>
          <w:rFonts w:ascii="Arial" w:hAnsi="Arial" w:cs="Arial"/>
          <w:sz w:val="16"/>
          <w:szCs w:val="16"/>
          <w:shd w:val="clear" w:color="auto" w:fill="FFFFFF"/>
        </w:rPr>
        <w:t xml:space="preserve"> </w:t>
      </w:r>
    </w:p>
    <w:p w:rsidR="004760FB" w:rsidRPr="00146671" w:rsidRDefault="004760FB" w:rsidP="004760FB">
      <w:pPr>
        <w:jc w:val="both"/>
        <w:rPr>
          <w:sz w:val="22"/>
          <w:szCs w:val="22"/>
        </w:rPr>
      </w:pPr>
      <w:r w:rsidRPr="00146671">
        <w:rPr>
          <w:sz w:val="22"/>
          <w:szCs w:val="22"/>
        </w:rPr>
        <w:t>5.2.10. Обязательства Застройщика по настоящему Договору считаются исполненными с момента подписания Сторонами акта приема-передачи на Квартиру.</w:t>
      </w:r>
    </w:p>
    <w:p w:rsidR="006672FF" w:rsidRPr="00146671" w:rsidRDefault="006672FF" w:rsidP="004760FB">
      <w:pPr>
        <w:spacing w:before="120" w:after="120"/>
        <w:jc w:val="center"/>
        <w:outlineLvl w:val="0"/>
        <w:rPr>
          <w:b/>
          <w:caps/>
          <w:sz w:val="22"/>
          <w:szCs w:val="22"/>
        </w:rPr>
      </w:pPr>
    </w:p>
    <w:p w:rsidR="004760FB" w:rsidRPr="00146671" w:rsidRDefault="004760FB" w:rsidP="004760FB">
      <w:pPr>
        <w:spacing w:before="120" w:after="120"/>
        <w:jc w:val="center"/>
        <w:outlineLvl w:val="0"/>
        <w:rPr>
          <w:b/>
          <w:caps/>
          <w:sz w:val="22"/>
          <w:szCs w:val="22"/>
        </w:rPr>
      </w:pPr>
      <w:r w:rsidRPr="00146671">
        <w:rPr>
          <w:b/>
          <w:caps/>
          <w:sz w:val="22"/>
          <w:szCs w:val="22"/>
        </w:rPr>
        <w:t>6. ответственность сторон</w:t>
      </w:r>
    </w:p>
    <w:p w:rsidR="006672FF" w:rsidRPr="00146671" w:rsidRDefault="006672FF" w:rsidP="004760FB">
      <w:pPr>
        <w:pStyle w:val="a"/>
        <w:numPr>
          <w:ilvl w:val="0"/>
          <w:numId w:val="0"/>
        </w:numPr>
        <w:tabs>
          <w:tab w:val="clear" w:pos="851"/>
          <w:tab w:val="left" w:pos="0"/>
        </w:tabs>
        <w:ind w:right="59"/>
        <w:rPr>
          <w:rFonts w:ascii="Times New Roman" w:hAnsi="Times New Roman"/>
          <w:szCs w:val="22"/>
        </w:rPr>
      </w:pPr>
    </w:p>
    <w:p w:rsidR="004760FB" w:rsidRPr="00146671" w:rsidRDefault="004760FB" w:rsidP="004760FB">
      <w:pPr>
        <w:pStyle w:val="a"/>
        <w:numPr>
          <w:ilvl w:val="0"/>
          <w:numId w:val="0"/>
        </w:numPr>
        <w:tabs>
          <w:tab w:val="clear" w:pos="851"/>
          <w:tab w:val="left" w:pos="0"/>
        </w:tabs>
        <w:ind w:right="59"/>
        <w:rPr>
          <w:rFonts w:ascii="Times New Roman" w:hAnsi="Times New Roman"/>
          <w:szCs w:val="22"/>
        </w:rPr>
      </w:pPr>
      <w:r w:rsidRPr="00146671">
        <w:rPr>
          <w:rFonts w:ascii="Times New Roman" w:hAnsi="Times New Roman"/>
          <w:szCs w:val="22"/>
        </w:rPr>
        <w:t>6.1. При нарушении Участником долевого строительства сроков, указанных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760FB" w:rsidRPr="00146671" w:rsidRDefault="004760FB" w:rsidP="004760FB">
      <w:pPr>
        <w:pStyle w:val="a8"/>
        <w:spacing w:after="0"/>
        <w:jc w:val="both"/>
        <w:rPr>
          <w:sz w:val="22"/>
          <w:szCs w:val="22"/>
        </w:rPr>
      </w:pPr>
      <w:r w:rsidRPr="00146671">
        <w:rPr>
          <w:sz w:val="22"/>
          <w:szCs w:val="22"/>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4760FB" w:rsidRPr="00146671" w:rsidRDefault="004760FB" w:rsidP="004760FB">
      <w:pPr>
        <w:pStyle w:val="a8"/>
        <w:spacing w:after="0"/>
        <w:jc w:val="both"/>
        <w:rPr>
          <w:sz w:val="22"/>
          <w:szCs w:val="22"/>
        </w:rPr>
      </w:pPr>
      <w:r w:rsidRPr="00146671">
        <w:rPr>
          <w:sz w:val="22"/>
          <w:szCs w:val="22"/>
        </w:rPr>
        <w:t>6.3. 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rsidR="004760FB" w:rsidRPr="00146671" w:rsidRDefault="004760FB" w:rsidP="004760FB">
      <w:pPr>
        <w:pStyle w:val="a8"/>
        <w:spacing w:after="0"/>
        <w:jc w:val="both"/>
        <w:rPr>
          <w:sz w:val="22"/>
          <w:szCs w:val="22"/>
        </w:rPr>
      </w:pPr>
      <w:r w:rsidRPr="00146671">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п.4.1., за каждый день просрочки.</w:t>
      </w:r>
    </w:p>
    <w:p w:rsidR="004760FB" w:rsidRPr="00146671" w:rsidRDefault="004760FB" w:rsidP="004760FB">
      <w:pPr>
        <w:pStyle w:val="a8"/>
        <w:spacing w:after="0"/>
        <w:jc w:val="both"/>
        <w:rPr>
          <w:sz w:val="22"/>
          <w:szCs w:val="22"/>
        </w:rPr>
      </w:pPr>
      <w:r w:rsidRPr="00146671">
        <w:rPr>
          <w:sz w:val="22"/>
          <w:szCs w:val="22"/>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4760FB" w:rsidRPr="00146671" w:rsidRDefault="004760FB" w:rsidP="004760FB">
      <w:pPr>
        <w:jc w:val="both"/>
        <w:rPr>
          <w:sz w:val="22"/>
          <w:szCs w:val="22"/>
        </w:rPr>
      </w:pPr>
      <w:r w:rsidRPr="00146671">
        <w:rPr>
          <w:sz w:val="22"/>
          <w:szCs w:val="22"/>
        </w:rPr>
        <w:t>6.6. В случае задержки выполнения Застройщиком своих обязательств, предусмотренных п.5.2.4. Договора, в том числе связанной с подключением дома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
    <w:p w:rsidR="006672FF" w:rsidRPr="00146671" w:rsidRDefault="004760FB" w:rsidP="008E7418">
      <w:pPr>
        <w:jc w:val="both"/>
        <w:rPr>
          <w:b/>
          <w:caps/>
          <w:sz w:val="22"/>
          <w:szCs w:val="22"/>
        </w:rPr>
      </w:pPr>
      <w:r w:rsidRPr="00146671">
        <w:rPr>
          <w:sz w:val="22"/>
          <w:szCs w:val="22"/>
        </w:rPr>
        <w:t>6.7. Все штрафы и пени по нас</w:t>
      </w:r>
      <w:r w:rsidR="00452079" w:rsidRPr="00146671">
        <w:rPr>
          <w:sz w:val="22"/>
          <w:szCs w:val="22"/>
        </w:rPr>
        <w:t xml:space="preserve">тоящему Договору начисляются и </w:t>
      </w:r>
      <w:r w:rsidRPr="00146671">
        <w:rPr>
          <w:sz w:val="22"/>
          <w:szCs w:val="22"/>
        </w:rPr>
        <w:t>подлежат выплате в день подписания Акта приема-передачи Квартиры.</w:t>
      </w:r>
    </w:p>
    <w:p w:rsidR="00BC48B6" w:rsidRPr="00146671" w:rsidRDefault="00BC48B6" w:rsidP="004760FB">
      <w:pPr>
        <w:spacing w:before="120" w:after="120"/>
        <w:jc w:val="center"/>
        <w:outlineLvl w:val="0"/>
        <w:rPr>
          <w:b/>
          <w:caps/>
          <w:sz w:val="22"/>
          <w:szCs w:val="22"/>
        </w:rPr>
      </w:pPr>
    </w:p>
    <w:p w:rsidR="00BC48B6" w:rsidRPr="00146671" w:rsidRDefault="00BC48B6" w:rsidP="004760FB">
      <w:pPr>
        <w:spacing w:before="120" w:after="120"/>
        <w:jc w:val="center"/>
        <w:outlineLvl w:val="0"/>
        <w:rPr>
          <w:b/>
          <w:caps/>
          <w:sz w:val="22"/>
          <w:szCs w:val="22"/>
        </w:rPr>
      </w:pPr>
    </w:p>
    <w:p w:rsidR="00BC48B6" w:rsidRPr="00146671" w:rsidRDefault="00BC48B6" w:rsidP="004760FB">
      <w:pPr>
        <w:spacing w:before="120" w:after="120"/>
        <w:jc w:val="center"/>
        <w:outlineLvl w:val="0"/>
        <w:rPr>
          <w:b/>
          <w:caps/>
          <w:sz w:val="22"/>
          <w:szCs w:val="22"/>
        </w:rPr>
      </w:pPr>
    </w:p>
    <w:p w:rsidR="004760FB" w:rsidRPr="00146671" w:rsidRDefault="004760FB" w:rsidP="004760FB">
      <w:pPr>
        <w:spacing w:before="120" w:after="120"/>
        <w:jc w:val="center"/>
        <w:outlineLvl w:val="0"/>
        <w:rPr>
          <w:b/>
          <w:caps/>
          <w:sz w:val="22"/>
          <w:szCs w:val="22"/>
        </w:rPr>
      </w:pPr>
      <w:r w:rsidRPr="00146671">
        <w:rPr>
          <w:b/>
          <w:caps/>
          <w:sz w:val="22"/>
          <w:szCs w:val="22"/>
        </w:rPr>
        <w:t>7. Действие и расторжение договора</w:t>
      </w:r>
    </w:p>
    <w:p w:rsidR="006672FF" w:rsidRPr="00146671" w:rsidRDefault="006672FF" w:rsidP="004760FB">
      <w:pPr>
        <w:jc w:val="both"/>
        <w:rPr>
          <w:sz w:val="22"/>
          <w:szCs w:val="22"/>
        </w:rPr>
      </w:pPr>
    </w:p>
    <w:p w:rsidR="004760FB" w:rsidRPr="00146671" w:rsidRDefault="004760FB" w:rsidP="004760FB">
      <w:pPr>
        <w:jc w:val="both"/>
        <w:rPr>
          <w:sz w:val="22"/>
          <w:szCs w:val="22"/>
        </w:rPr>
      </w:pPr>
      <w:r w:rsidRPr="00146671">
        <w:rPr>
          <w:sz w:val="22"/>
          <w:szCs w:val="22"/>
        </w:rPr>
        <w:t xml:space="preserve">7.1.Настоящий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p>
    <w:p w:rsidR="004760FB" w:rsidRPr="00146671" w:rsidRDefault="004760FB" w:rsidP="004760FB">
      <w:pPr>
        <w:jc w:val="both"/>
        <w:rPr>
          <w:sz w:val="22"/>
          <w:szCs w:val="22"/>
        </w:rPr>
      </w:pPr>
      <w:r w:rsidRPr="00146671">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4760FB" w:rsidRPr="00146671" w:rsidRDefault="004760FB" w:rsidP="004760FB">
      <w:pPr>
        <w:jc w:val="both"/>
        <w:rPr>
          <w:sz w:val="22"/>
          <w:szCs w:val="22"/>
        </w:rPr>
      </w:pPr>
      <w:r w:rsidRPr="00146671">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4760FB" w:rsidRPr="00146671" w:rsidRDefault="004760FB" w:rsidP="004760FB">
      <w:pPr>
        <w:jc w:val="both"/>
        <w:rPr>
          <w:sz w:val="22"/>
          <w:szCs w:val="22"/>
        </w:rPr>
      </w:pPr>
      <w:r w:rsidRPr="00146671">
        <w:rPr>
          <w:sz w:val="22"/>
          <w:szCs w:val="22"/>
        </w:rPr>
        <w:t>7.4. В случае расторжения Договора Участник долевого строительства утрачивает право на получение Квартиры.</w:t>
      </w:r>
    </w:p>
    <w:p w:rsidR="0054285F" w:rsidRPr="00146671" w:rsidRDefault="0054285F" w:rsidP="006672FF">
      <w:pPr>
        <w:spacing w:before="120" w:after="120"/>
        <w:outlineLvl w:val="0"/>
        <w:rPr>
          <w:b/>
          <w:sz w:val="22"/>
          <w:szCs w:val="22"/>
        </w:rPr>
      </w:pPr>
    </w:p>
    <w:p w:rsidR="004760FB" w:rsidRPr="00146671" w:rsidRDefault="004760FB" w:rsidP="004760FB">
      <w:pPr>
        <w:spacing w:before="120" w:after="120"/>
        <w:jc w:val="center"/>
        <w:outlineLvl w:val="0"/>
        <w:rPr>
          <w:b/>
          <w:sz w:val="22"/>
          <w:szCs w:val="22"/>
        </w:rPr>
      </w:pPr>
      <w:r w:rsidRPr="00146671">
        <w:rPr>
          <w:b/>
          <w:sz w:val="22"/>
          <w:szCs w:val="22"/>
        </w:rPr>
        <w:t>8. ФОРС-МАЖОР</w:t>
      </w:r>
    </w:p>
    <w:p w:rsidR="006672FF" w:rsidRPr="00146671" w:rsidRDefault="006672FF" w:rsidP="004760FB">
      <w:pPr>
        <w:jc w:val="both"/>
        <w:rPr>
          <w:sz w:val="22"/>
          <w:szCs w:val="22"/>
        </w:rPr>
      </w:pPr>
    </w:p>
    <w:p w:rsidR="004760FB" w:rsidRPr="00146671" w:rsidRDefault="004760FB" w:rsidP="004760FB">
      <w:pPr>
        <w:jc w:val="both"/>
        <w:rPr>
          <w:sz w:val="22"/>
          <w:szCs w:val="22"/>
        </w:rPr>
      </w:pPr>
      <w:r w:rsidRPr="00146671">
        <w:rPr>
          <w:sz w:val="22"/>
          <w:szCs w:val="22"/>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4760FB" w:rsidRPr="00146671" w:rsidRDefault="004760FB" w:rsidP="004760FB">
      <w:pPr>
        <w:jc w:val="both"/>
        <w:rPr>
          <w:sz w:val="22"/>
          <w:szCs w:val="22"/>
        </w:rPr>
      </w:pPr>
      <w:r w:rsidRPr="00146671">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4760FB" w:rsidRPr="00146671" w:rsidRDefault="004760FB" w:rsidP="004760FB">
      <w:pPr>
        <w:pStyle w:val="3"/>
        <w:jc w:val="both"/>
        <w:rPr>
          <w:sz w:val="22"/>
          <w:szCs w:val="22"/>
        </w:rPr>
      </w:pPr>
      <w:r w:rsidRPr="00146671">
        <w:rPr>
          <w:sz w:val="22"/>
          <w:szCs w:val="22"/>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4760FB" w:rsidRPr="00146671" w:rsidRDefault="004760FB" w:rsidP="004760FB">
      <w:pPr>
        <w:spacing w:before="120" w:after="120"/>
        <w:jc w:val="center"/>
        <w:outlineLvl w:val="0"/>
        <w:rPr>
          <w:b/>
          <w:caps/>
          <w:sz w:val="22"/>
          <w:szCs w:val="22"/>
        </w:rPr>
      </w:pPr>
    </w:p>
    <w:p w:rsidR="004760FB" w:rsidRPr="00146671" w:rsidRDefault="004760FB" w:rsidP="004760FB">
      <w:pPr>
        <w:spacing w:before="120" w:after="120"/>
        <w:jc w:val="center"/>
        <w:outlineLvl w:val="0"/>
        <w:rPr>
          <w:b/>
          <w:caps/>
          <w:sz w:val="22"/>
          <w:szCs w:val="22"/>
        </w:rPr>
      </w:pPr>
      <w:r w:rsidRPr="00146671">
        <w:rPr>
          <w:b/>
          <w:caps/>
          <w:sz w:val="22"/>
          <w:szCs w:val="22"/>
        </w:rPr>
        <w:t>9. Заключительные положения</w:t>
      </w:r>
    </w:p>
    <w:p w:rsidR="006672FF" w:rsidRPr="00146671" w:rsidRDefault="006672FF" w:rsidP="004760FB">
      <w:pPr>
        <w:jc w:val="both"/>
        <w:rPr>
          <w:sz w:val="22"/>
          <w:szCs w:val="22"/>
        </w:rPr>
      </w:pPr>
    </w:p>
    <w:p w:rsidR="004760FB" w:rsidRPr="00146671" w:rsidRDefault="004760FB" w:rsidP="004760FB">
      <w:pPr>
        <w:jc w:val="both"/>
        <w:rPr>
          <w:sz w:val="22"/>
          <w:szCs w:val="22"/>
        </w:rPr>
      </w:pPr>
      <w:r w:rsidRPr="00146671">
        <w:rPr>
          <w:sz w:val="22"/>
          <w:szCs w:val="22"/>
        </w:rPr>
        <w:t xml:space="preserve">9.1. При подписании и регистрации настоящего Договора и на весь период действия настоящего Договора Участником  долевого строительства дано согласие на строительство на </w:t>
      </w:r>
      <w:r w:rsidR="00C9417B" w:rsidRPr="00146671">
        <w:rPr>
          <w:sz w:val="22"/>
          <w:szCs w:val="22"/>
        </w:rPr>
        <w:t>з</w:t>
      </w:r>
      <w:r w:rsidRPr="00146671">
        <w:rPr>
          <w:sz w:val="22"/>
          <w:szCs w:val="22"/>
        </w:rPr>
        <w:t>емельных участках,</w:t>
      </w:r>
      <w:r w:rsidR="00EF5769" w:rsidRPr="00146671">
        <w:rPr>
          <w:i/>
          <w:sz w:val="22"/>
          <w:szCs w:val="22"/>
        </w:rPr>
        <w:t xml:space="preserve"> </w:t>
      </w:r>
      <w:r w:rsidRPr="00146671">
        <w:rPr>
          <w:sz w:val="22"/>
          <w:szCs w:val="22"/>
        </w:rPr>
        <w:t>указанных в п. 1.1. настоящего Договора, комплексной жилой застройки части микрорайона «Катюшки</w:t>
      </w:r>
      <w:r w:rsidRPr="00146671">
        <w:rPr>
          <w:rFonts w:eastAsia="MS Mincho"/>
          <w:sz w:val="22"/>
          <w:szCs w:val="22"/>
          <w:lang w:eastAsia="ja-JP"/>
        </w:rPr>
        <w:t xml:space="preserve">» (север) города Лобня Московской области с объектами </w:t>
      </w:r>
      <w:r w:rsidRPr="00146671">
        <w:rPr>
          <w:rFonts w:ascii="Times New Roman CYR" w:eastAsia="MS Mincho" w:hAnsi="Times New Roman CYR" w:cs="Times New Roman CYR"/>
          <w:sz w:val="22"/>
          <w:szCs w:val="22"/>
          <w:lang w:eastAsia="ja-JP"/>
        </w:rPr>
        <w:t xml:space="preserve">инфраструктуры, в т.ч. </w:t>
      </w:r>
      <w:r w:rsidRPr="00146671">
        <w:rPr>
          <w:sz w:val="22"/>
          <w:szCs w:val="22"/>
        </w:rPr>
        <w:t xml:space="preserve"> объектов</w:t>
      </w:r>
      <w:r w:rsidR="00EF5769" w:rsidRPr="00146671">
        <w:rPr>
          <w:sz w:val="22"/>
          <w:szCs w:val="22"/>
        </w:rPr>
        <w:t xml:space="preserve"> недвижимости в соответствии с П</w:t>
      </w:r>
      <w:r w:rsidRPr="00146671">
        <w:rPr>
          <w:sz w:val="22"/>
          <w:szCs w:val="22"/>
        </w:rPr>
        <w:t xml:space="preserve">роектом планировки, действующим на дату осуществления строительства соответствующих объектов </w:t>
      </w:r>
      <w:r w:rsidR="009F5D6F" w:rsidRPr="00146671">
        <w:rPr>
          <w:sz w:val="22"/>
          <w:szCs w:val="22"/>
        </w:rPr>
        <w:t>на земельных участках</w:t>
      </w:r>
      <w:r w:rsidRPr="00146671">
        <w:rPr>
          <w:sz w:val="22"/>
          <w:szCs w:val="22"/>
        </w:rPr>
        <w:t>, указанных в п. 1.1. настоящего Договора, на образование новых земельных участков из земельных участков, указанных в п. 1.1. настоящего Договора</w:t>
      </w:r>
      <w:r w:rsidR="00C9417B" w:rsidRPr="00146671">
        <w:rPr>
          <w:sz w:val="22"/>
          <w:szCs w:val="22"/>
        </w:rPr>
        <w:t xml:space="preserve">¸ в соответствии с </w:t>
      </w:r>
      <w:r w:rsidR="00F02FF4" w:rsidRPr="00146671">
        <w:rPr>
          <w:sz w:val="22"/>
          <w:szCs w:val="22"/>
        </w:rPr>
        <w:t>П</w:t>
      </w:r>
      <w:r w:rsidR="00EF5769" w:rsidRPr="00146671">
        <w:rPr>
          <w:sz w:val="22"/>
          <w:szCs w:val="22"/>
        </w:rPr>
        <w:t>роектом межевания</w:t>
      </w:r>
      <w:r w:rsidRPr="00146671">
        <w:rPr>
          <w:sz w:val="22"/>
          <w:szCs w:val="22"/>
        </w:rPr>
        <w:t>, для строительства объектов</w:t>
      </w:r>
      <w:r w:rsidR="00F02FF4" w:rsidRPr="00146671">
        <w:rPr>
          <w:sz w:val="22"/>
          <w:szCs w:val="22"/>
        </w:rPr>
        <w:t xml:space="preserve"> недвижимости в соответствии с П</w:t>
      </w:r>
      <w:r w:rsidRPr="00146671">
        <w:rPr>
          <w:sz w:val="22"/>
          <w:szCs w:val="22"/>
        </w:rPr>
        <w:t>роектом планировки, действующим на дату осуществления строительства в отношении земельных участков, указанных в п. 1.1. настоящего Договора, на приобретение в собственность Застройщиком земельных участков, указанных</w:t>
      </w:r>
      <w:r w:rsidR="00B17135" w:rsidRPr="00146671">
        <w:rPr>
          <w:sz w:val="22"/>
          <w:szCs w:val="22"/>
        </w:rPr>
        <w:t xml:space="preserve"> в п. 1.1. настоящего Договора, и</w:t>
      </w:r>
      <w:r w:rsidRPr="00146671">
        <w:rPr>
          <w:sz w:val="22"/>
          <w:szCs w:val="22"/>
        </w:rPr>
        <w:t xml:space="preserve"> на приобретение в собственность Застройщиком новых земельных участков, образованных из земельных участков, указанных</w:t>
      </w:r>
      <w:r w:rsidR="00E616EE" w:rsidRPr="00146671">
        <w:rPr>
          <w:sz w:val="22"/>
          <w:szCs w:val="22"/>
        </w:rPr>
        <w:t xml:space="preserve"> </w:t>
      </w:r>
      <w:r w:rsidRPr="00146671">
        <w:rPr>
          <w:sz w:val="22"/>
          <w:szCs w:val="22"/>
        </w:rPr>
        <w:t>в п. 1.1. настоящего Договора, на заключение (регистрацию) договоров долевого участия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в отношении объектов долевого строительства, входящих в состав комплексной жилой застройки части микрорайона «Катюшки</w:t>
      </w:r>
      <w:r w:rsidRPr="00146671">
        <w:rPr>
          <w:rFonts w:eastAsia="MS Mincho"/>
          <w:sz w:val="22"/>
          <w:szCs w:val="22"/>
          <w:lang w:eastAsia="ja-JP"/>
        </w:rPr>
        <w:t xml:space="preserve">» (север) города Лобня Московской области с объектами </w:t>
      </w:r>
      <w:r w:rsidRPr="00146671">
        <w:rPr>
          <w:rFonts w:ascii="Times New Roman CYR" w:eastAsia="MS Mincho" w:hAnsi="Times New Roman CYR" w:cs="Times New Roman CYR"/>
          <w:sz w:val="22"/>
          <w:szCs w:val="22"/>
          <w:lang w:eastAsia="ja-JP"/>
        </w:rPr>
        <w:t>инфраструктуры, в т</w:t>
      </w:r>
      <w:r w:rsidR="00F02FF4" w:rsidRPr="00146671">
        <w:rPr>
          <w:rFonts w:ascii="Times New Roman CYR" w:eastAsia="MS Mincho" w:hAnsi="Times New Roman CYR" w:cs="Times New Roman CYR"/>
          <w:sz w:val="22"/>
          <w:szCs w:val="22"/>
          <w:lang w:eastAsia="ja-JP"/>
        </w:rPr>
        <w:t xml:space="preserve">ом </w:t>
      </w:r>
      <w:r w:rsidRPr="00146671">
        <w:rPr>
          <w:rFonts w:ascii="Times New Roman CYR" w:eastAsia="MS Mincho" w:hAnsi="Times New Roman CYR" w:cs="Times New Roman CYR"/>
          <w:sz w:val="22"/>
          <w:szCs w:val="22"/>
          <w:lang w:eastAsia="ja-JP"/>
        </w:rPr>
        <w:t>ч</w:t>
      </w:r>
      <w:r w:rsidR="00F02FF4" w:rsidRPr="00146671">
        <w:rPr>
          <w:rFonts w:ascii="Times New Roman CYR" w:eastAsia="MS Mincho" w:hAnsi="Times New Roman CYR" w:cs="Times New Roman CYR"/>
          <w:sz w:val="22"/>
          <w:szCs w:val="22"/>
          <w:lang w:eastAsia="ja-JP"/>
        </w:rPr>
        <w:t>исле</w:t>
      </w:r>
      <w:r w:rsidRPr="00146671">
        <w:rPr>
          <w:rFonts w:ascii="Times New Roman CYR" w:eastAsia="MS Mincho" w:hAnsi="Times New Roman CYR" w:cs="Times New Roman CYR"/>
          <w:sz w:val="22"/>
          <w:szCs w:val="22"/>
          <w:lang w:eastAsia="ja-JP"/>
        </w:rPr>
        <w:t xml:space="preserve"> </w:t>
      </w:r>
      <w:r w:rsidRPr="00146671">
        <w:rPr>
          <w:sz w:val="22"/>
          <w:szCs w:val="22"/>
        </w:rPr>
        <w:t>входящих в состав объекта или объектов  недвижимости, подлежащих строительству в соответствии с</w:t>
      </w:r>
      <w:r w:rsidR="00EF5769" w:rsidRPr="00146671">
        <w:rPr>
          <w:sz w:val="22"/>
          <w:szCs w:val="22"/>
        </w:rPr>
        <w:t xml:space="preserve"> П</w:t>
      </w:r>
      <w:r w:rsidR="009F5D6F" w:rsidRPr="00146671">
        <w:rPr>
          <w:sz w:val="22"/>
          <w:szCs w:val="22"/>
        </w:rPr>
        <w:t>роектом планировки</w:t>
      </w:r>
      <w:r w:rsidRPr="00146671">
        <w:rPr>
          <w:sz w:val="22"/>
          <w:szCs w:val="22"/>
        </w:rPr>
        <w:t xml:space="preserve">. Указанное в настоящем пункте согласие подтверждается настоящим Договором и не требует предоставления дополнительных документов от Участника долевого строительства в течение всего периода действия настоящего Договора. </w:t>
      </w:r>
    </w:p>
    <w:p w:rsidR="004760FB" w:rsidRPr="00146671" w:rsidRDefault="004760FB" w:rsidP="004760FB">
      <w:pPr>
        <w:jc w:val="both"/>
        <w:rPr>
          <w:sz w:val="22"/>
          <w:szCs w:val="22"/>
        </w:rPr>
      </w:pPr>
      <w:r w:rsidRPr="00146671">
        <w:rPr>
          <w:sz w:val="22"/>
          <w:szCs w:val="22"/>
        </w:rPr>
        <w:t>9.2. Указанный</w:t>
      </w:r>
      <w:r w:rsidR="00F02FF4" w:rsidRPr="00146671">
        <w:rPr>
          <w:sz w:val="22"/>
          <w:szCs w:val="22"/>
        </w:rPr>
        <w:t xml:space="preserve"> в п. 1.1. настоящего Договора П</w:t>
      </w:r>
      <w:r w:rsidRPr="00146671">
        <w:rPr>
          <w:sz w:val="22"/>
          <w:szCs w:val="22"/>
        </w:rPr>
        <w:t>роект планировки может быть изменен в порядке, предусмотренном действующим законодательством РФ. В целях исполнения настоящего договора стороны применяют</w:t>
      </w:r>
      <w:r w:rsidR="00F02FF4" w:rsidRPr="00146671">
        <w:rPr>
          <w:sz w:val="22"/>
          <w:szCs w:val="22"/>
        </w:rPr>
        <w:t xml:space="preserve"> П</w:t>
      </w:r>
      <w:r w:rsidRPr="00146671">
        <w:rPr>
          <w:sz w:val="22"/>
          <w:szCs w:val="22"/>
        </w:rPr>
        <w:t xml:space="preserve">роект планировки, действующий на дату </w:t>
      </w:r>
      <w:r w:rsidR="009F5D6F" w:rsidRPr="00146671">
        <w:rPr>
          <w:sz w:val="22"/>
          <w:szCs w:val="22"/>
        </w:rPr>
        <w:t>осуществления строительства соответствующих объектов недвижимости</w:t>
      </w:r>
      <w:r w:rsidRPr="00146671">
        <w:rPr>
          <w:sz w:val="22"/>
          <w:szCs w:val="22"/>
        </w:rPr>
        <w:t>.</w:t>
      </w:r>
    </w:p>
    <w:p w:rsidR="00EF5769" w:rsidRPr="00146671" w:rsidRDefault="00EF5769" w:rsidP="004760FB">
      <w:pPr>
        <w:jc w:val="both"/>
        <w:rPr>
          <w:sz w:val="22"/>
          <w:szCs w:val="22"/>
        </w:rPr>
      </w:pPr>
      <w:r w:rsidRPr="00146671">
        <w:rPr>
          <w:sz w:val="22"/>
          <w:szCs w:val="22"/>
        </w:rPr>
        <w:t>9.3. Указанны</w:t>
      </w:r>
      <w:r w:rsidR="00F02FF4" w:rsidRPr="00146671">
        <w:rPr>
          <w:sz w:val="22"/>
          <w:szCs w:val="22"/>
        </w:rPr>
        <w:t>й в п. 1.1 настоящего Договора П</w:t>
      </w:r>
      <w:r w:rsidRPr="00146671">
        <w:rPr>
          <w:sz w:val="22"/>
          <w:szCs w:val="22"/>
        </w:rPr>
        <w:t>роект межевания может быть изменен в порядке, предусмотренном действующим законодательством РФ. В целях исполнения настоящ</w:t>
      </w:r>
      <w:r w:rsidR="00F02FF4" w:rsidRPr="00146671">
        <w:rPr>
          <w:sz w:val="22"/>
          <w:szCs w:val="22"/>
        </w:rPr>
        <w:t>его договора стороны применяют П</w:t>
      </w:r>
      <w:r w:rsidRPr="00146671">
        <w:rPr>
          <w:sz w:val="22"/>
          <w:szCs w:val="22"/>
        </w:rPr>
        <w:t xml:space="preserve">роект </w:t>
      </w:r>
      <w:r w:rsidR="004B1D3C" w:rsidRPr="00146671">
        <w:rPr>
          <w:sz w:val="22"/>
          <w:szCs w:val="22"/>
        </w:rPr>
        <w:t>межевания</w:t>
      </w:r>
      <w:r w:rsidRPr="00146671">
        <w:rPr>
          <w:sz w:val="22"/>
          <w:szCs w:val="22"/>
        </w:rPr>
        <w:t>, действующий на дату осуществления строительства соответствующих объектов недвижимости.</w:t>
      </w:r>
    </w:p>
    <w:p w:rsidR="004760FB" w:rsidRPr="00146671" w:rsidRDefault="00EF5769" w:rsidP="004760FB">
      <w:pPr>
        <w:jc w:val="both"/>
        <w:rPr>
          <w:sz w:val="22"/>
          <w:szCs w:val="22"/>
        </w:rPr>
      </w:pPr>
      <w:r w:rsidRPr="00146671">
        <w:rPr>
          <w:sz w:val="22"/>
          <w:szCs w:val="22"/>
        </w:rPr>
        <w:t>9.4</w:t>
      </w:r>
      <w:r w:rsidR="00A36458" w:rsidRPr="00146671">
        <w:rPr>
          <w:sz w:val="22"/>
          <w:szCs w:val="22"/>
        </w:rPr>
        <w:t>.</w:t>
      </w:r>
      <w:r w:rsidR="004760FB" w:rsidRPr="00146671">
        <w:rPr>
          <w:sz w:val="22"/>
          <w:szCs w:val="22"/>
        </w:rPr>
        <w:t xml:space="preserve"> В случае решения Участника долевого строительства осуществить отделочные работы в Квартире в соответствии с предлагаемым Застройщиком перечнем (Приложение №3)  до момента подписания акта приема-передачи Квартиры,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Квартиры не допускается. В этом случае Цена долевого участия увеличивается на сумму выполненных Застройщиком работ. При расторжении настоящего Договора по вине или инициативе любой из Сторон все улучшения, произведенные в Квартире, компенсации не подлежат. </w:t>
      </w:r>
    </w:p>
    <w:p w:rsidR="00C9417B" w:rsidRPr="00146671" w:rsidRDefault="004B1D3C" w:rsidP="004760FB">
      <w:pPr>
        <w:jc w:val="both"/>
        <w:rPr>
          <w:sz w:val="22"/>
          <w:szCs w:val="22"/>
        </w:rPr>
      </w:pPr>
      <w:r w:rsidRPr="00146671">
        <w:rPr>
          <w:sz w:val="22"/>
          <w:szCs w:val="22"/>
        </w:rPr>
        <w:t>9.5</w:t>
      </w:r>
      <w:r w:rsidR="00A36458" w:rsidRPr="00146671">
        <w:rPr>
          <w:sz w:val="22"/>
          <w:szCs w:val="22"/>
        </w:rPr>
        <w:t>.</w:t>
      </w:r>
      <w:r w:rsidR="004760FB" w:rsidRPr="00146671">
        <w:rPr>
          <w:sz w:val="22"/>
          <w:szCs w:val="22"/>
        </w:rPr>
        <w:t xml:space="preserve"> В случае изменения проекта строительства</w:t>
      </w:r>
      <w:r w:rsidR="009A227D" w:rsidRPr="00146671">
        <w:rPr>
          <w:sz w:val="22"/>
          <w:szCs w:val="22"/>
        </w:rPr>
        <w:t xml:space="preserve"> (проектной документации Жилого дома)</w:t>
      </w:r>
      <w:r w:rsidR="004760FB" w:rsidRPr="00146671">
        <w:rPr>
          <w:sz w:val="22"/>
          <w:szCs w:val="22"/>
        </w:rPr>
        <w:t>, вызванного требованиями соответствующих технических норм и правил, повлекшего изменение конфигурации Квартиры, расположение в Квартире инженерного оборудования, изменение площади Квартиры в пределах 10% от указанной в п. 1.2. настоящего Договора, изменение параметров помещений, входящих в состав Квартиры, Застройщик уведомляет об этом Участника долевого строительства.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долевого участия, за исключением случаев, прямо предусмотренных настоящим Договором.</w:t>
      </w:r>
    </w:p>
    <w:p w:rsidR="004760FB" w:rsidRPr="00146671" w:rsidRDefault="004B1D3C" w:rsidP="004760FB">
      <w:pPr>
        <w:jc w:val="both"/>
        <w:rPr>
          <w:sz w:val="22"/>
          <w:szCs w:val="22"/>
        </w:rPr>
      </w:pPr>
      <w:r w:rsidRPr="00146671">
        <w:rPr>
          <w:sz w:val="22"/>
          <w:szCs w:val="22"/>
        </w:rPr>
        <w:t>9.6</w:t>
      </w:r>
      <w:r w:rsidR="00A36458" w:rsidRPr="00146671">
        <w:rPr>
          <w:sz w:val="22"/>
          <w:szCs w:val="22"/>
        </w:rPr>
        <w:t>.</w:t>
      </w:r>
      <w:r w:rsidR="004760FB" w:rsidRPr="00146671">
        <w:rPr>
          <w:sz w:val="22"/>
          <w:szCs w:val="22"/>
        </w:rPr>
        <w:t xml:space="preserve">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4760FB" w:rsidRPr="00146671" w:rsidRDefault="004B1D3C" w:rsidP="004760FB">
      <w:pPr>
        <w:jc w:val="both"/>
        <w:rPr>
          <w:sz w:val="22"/>
          <w:szCs w:val="22"/>
        </w:rPr>
      </w:pPr>
      <w:r w:rsidRPr="00146671">
        <w:rPr>
          <w:sz w:val="22"/>
          <w:szCs w:val="22"/>
        </w:rPr>
        <w:t>9.7</w:t>
      </w:r>
      <w:r w:rsidR="00A36458" w:rsidRPr="00146671">
        <w:rPr>
          <w:sz w:val="22"/>
          <w:szCs w:val="22"/>
        </w:rPr>
        <w:t>.</w:t>
      </w:r>
      <w:r w:rsidR="004760FB" w:rsidRPr="00146671">
        <w:rPr>
          <w:sz w:val="22"/>
          <w:szCs w:val="22"/>
        </w:rPr>
        <w:t xml:space="preserve"> Все споры и разногласия, которые могут возникнуть из настоящего Договора или в связи с ним, должны решаться Сторонами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p>
    <w:p w:rsidR="004760FB" w:rsidRPr="00146671" w:rsidRDefault="004B1D3C" w:rsidP="004760FB">
      <w:pPr>
        <w:jc w:val="both"/>
        <w:rPr>
          <w:sz w:val="22"/>
          <w:szCs w:val="22"/>
        </w:rPr>
      </w:pPr>
      <w:r w:rsidRPr="00146671">
        <w:rPr>
          <w:sz w:val="22"/>
          <w:szCs w:val="22"/>
        </w:rPr>
        <w:t>9.8</w:t>
      </w:r>
      <w:r w:rsidR="00A36458" w:rsidRPr="00146671">
        <w:rPr>
          <w:sz w:val="22"/>
          <w:szCs w:val="22"/>
        </w:rPr>
        <w:t>.</w:t>
      </w:r>
      <w:r w:rsidR="004760FB" w:rsidRPr="00146671">
        <w:rPr>
          <w:sz w:val="22"/>
          <w:szCs w:val="22"/>
        </w:rPr>
        <w:t xml:space="preserve"> Обо всех изменениях платежных, почтовых и иных реквизитов, указанных в п. 10 настоящего Договора,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4760FB" w:rsidRPr="00146671" w:rsidRDefault="004B1D3C" w:rsidP="004760FB">
      <w:pPr>
        <w:jc w:val="both"/>
        <w:rPr>
          <w:sz w:val="22"/>
          <w:szCs w:val="22"/>
        </w:rPr>
      </w:pPr>
      <w:r w:rsidRPr="00146671">
        <w:rPr>
          <w:sz w:val="22"/>
          <w:szCs w:val="22"/>
        </w:rPr>
        <w:t>9.9</w:t>
      </w:r>
      <w:r w:rsidR="00A36458" w:rsidRPr="00146671">
        <w:rPr>
          <w:sz w:val="22"/>
          <w:szCs w:val="22"/>
        </w:rPr>
        <w:t>.</w:t>
      </w:r>
      <w:r w:rsidR="004760FB" w:rsidRPr="00146671">
        <w:rPr>
          <w:sz w:val="22"/>
          <w:szCs w:val="22"/>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6672FF" w:rsidRPr="00146671" w:rsidRDefault="004B1D3C" w:rsidP="003F333D">
      <w:pPr>
        <w:jc w:val="both"/>
        <w:rPr>
          <w:b/>
          <w:sz w:val="22"/>
          <w:szCs w:val="22"/>
        </w:rPr>
      </w:pPr>
      <w:r w:rsidRPr="00146671">
        <w:rPr>
          <w:sz w:val="22"/>
          <w:szCs w:val="22"/>
        </w:rPr>
        <w:t>9.10</w:t>
      </w:r>
      <w:r w:rsidR="00A36458" w:rsidRPr="00146671">
        <w:rPr>
          <w:sz w:val="22"/>
          <w:szCs w:val="22"/>
        </w:rPr>
        <w:t xml:space="preserve">. </w:t>
      </w:r>
      <w:r w:rsidR="003F333D" w:rsidRPr="00146671">
        <w:rPr>
          <w:sz w:val="22"/>
          <w:szCs w:val="22"/>
        </w:rPr>
        <w:t>Настоящий Договор составлен в трех экземплярах, имеющих равную юридическую силу, в том числе - один экземпляр - для Застройщика, один экземпляр - для Участника долевого строительства и один экземпляр – для предоставления в Управление Федеральной службы государственной регистрации, кадастра и картографии по Московской области.</w:t>
      </w:r>
    </w:p>
    <w:p w:rsidR="006672FF" w:rsidRPr="00146671" w:rsidRDefault="006672FF" w:rsidP="004760FB">
      <w:pPr>
        <w:ind w:firstLine="540"/>
        <w:jc w:val="center"/>
        <w:rPr>
          <w:b/>
          <w:sz w:val="22"/>
          <w:szCs w:val="22"/>
        </w:rPr>
      </w:pPr>
    </w:p>
    <w:p w:rsidR="006672FF" w:rsidRPr="00146671" w:rsidRDefault="006672FF" w:rsidP="004760FB">
      <w:pPr>
        <w:ind w:firstLine="540"/>
        <w:jc w:val="center"/>
        <w:rPr>
          <w:b/>
          <w:sz w:val="22"/>
          <w:szCs w:val="22"/>
        </w:rPr>
      </w:pPr>
    </w:p>
    <w:p w:rsidR="006672FF" w:rsidRPr="00146671" w:rsidRDefault="006672FF" w:rsidP="004760FB">
      <w:pPr>
        <w:ind w:firstLine="540"/>
        <w:jc w:val="center"/>
        <w:rPr>
          <w:b/>
          <w:sz w:val="22"/>
          <w:szCs w:val="22"/>
        </w:rPr>
      </w:pPr>
    </w:p>
    <w:p w:rsidR="006672FF" w:rsidRPr="00146671" w:rsidRDefault="006672FF" w:rsidP="004760FB">
      <w:pPr>
        <w:ind w:firstLine="540"/>
        <w:jc w:val="center"/>
        <w:rPr>
          <w:b/>
          <w:sz w:val="22"/>
          <w:szCs w:val="22"/>
        </w:rPr>
      </w:pPr>
    </w:p>
    <w:p w:rsidR="006672FF" w:rsidRPr="00146671" w:rsidRDefault="006672FF" w:rsidP="004760FB">
      <w:pPr>
        <w:ind w:firstLine="540"/>
        <w:jc w:val="center"/>
        <w:rPr>
          <w:b/>
          <w:sz w:val="22"/>
          <w:szCs w:val="22"/>
        </w:rPr>
      </w:pPr>
    </w:p>
    <w:p w:rsidR="006672FF" w:rsidRPr="00146671" w:rsidRDefault="006672FF" w:rsidP="004760FB">
      <w:pPr>
        <w:ind w:firstLine="540"/>
        <w:jc w:val="center"/>
        <w:rPr>
          <w:b/>
          <w:sz w:val="22"/>
          <w:szCs w:val="22"/>
        </w:rPr>
      </w:pPr>
    </w:p>
    <w:p w:rsidR="004760FB" w:rsidRPr="00146671" w:rsidRDefault="004760FB" w:rsidP="004760FB">
      <w:pPr>
        <w:ind w:firstLine="540"/>
        <w:jc w:val="center"/>
        <w:rPr>
          <w:b/>
          <w:sz w:val="22"/>
          <w:szCs w:val="22"/>
        </w:rPr>
      </w:pPr>
      <w:r w:rsidRPr="00146671">
        <w:rPr>
          <w:b/>
          <w:sz w:val="22"/>
          <w:szCs w:val="22"/>
        </w:rPr>
        <w:t>10</w:t>
      </w:r>
      <w:r w:rsidRPr="00146671">
        <w:rPr>
          <w:sz w:val="22"/>
          <w:szCs w:val="22"/>
        </w:rPr>
        <w:t>.</w:t>
      </w:r>
      <w:r w:rsidRPr="00146671">
        <w:rPr>
          <w:b/>
          <w:sz w:val="22"/>
          <w:szCs w:val="22"/>
        </w:rPr>
        <w:t xml:space="preserve"> ЮРИДИЧЕСКИЕ АДРЕСА, РЕКВИЗИТЫ И ПОДПИСИ СТОРОН</w:t>
      </w:r>
    </w:p>
    <w:p w:rsidR="004760FB" w:rsidRPr="00146671" w:rsidRDefault="004760FB" w:rsidP="004760FB">
      <w:pPr>
        <w:ind w:firstLine="540"/>
        <w:jc w:val="both"/>
        <w:rPr>
          <w:b/>
          <w:sz w:val="22"/>
          <w:szCs w:val="22"/>
        </w:rPr>
      </w:pPr>
    </w:p>
    <w:tbl>
      <w:tblPr>
        <w:tblW w:w="0" w:type="auto"/>
        <w:tblLook w:val="01E0" w:firstRow="1" w:lastRow="1" w:firstColumn="1" w:lastColumn="1" w:noHBand="0" w:noVBand="0"/>
      </w:tblPr>
      <w:tblGrid>
        <w:gridCol w:w="4682"/>
        <w:gridCol w:w="4673"/>
      </w:tblGrid>
      <w:tr w:rsidR="00146671" w:rsidRPr="00146671" w:rsidTr="00616817">
        <w:trPr>
          <w:trHeight w:val="3829"/>
        </w:trPr>
        <w:tc>
          <w:tcPr>
            <w:tcW w:w="4785" w:type="dxa"/>
            <w:shd w:val="clear" w:color="auto" w:fill="auto"/>
          </w:tcPr>
          <w:p w:rsidR="004760FB" w:rsidRPr="00146671" w:rsidRDefault="004760FB" w:rsidP="00616817">
            <w:pPr>
              <w:rPr>
                <w:b/>
              </w:rPr>
            </w:pPr>
            <w:r w:rsidRPr="00146671">
              <w:rPr>
                <w:b/>
                <w:sz w:val="22"/>
                <w:szCs w:val="22"/>
              </w:rPr>
              <w:t>Застройщик:</w:t>
            </w:r>
          </w:p>
          <w:p w:rsidR="004760FB" w:rsidRPr="00146671" w:rsidRDefault="004760FB" w:rsidP="00616817">
            <w:pPr>
              <w:rPr>
                <w:b/>
              </w:rPr>
            </w:pPr>
          </w:p>
          <w:p w:rsidR="004760FB" w:rsidRPr="00146671" w:rsidRDefault="004760FB" w:rsidP="00616817">
            <w:pPr>
              <w:rPr>
                <w:b/>
              </w:rPr>
            </w:pPr>
            <w:r w:rsidRPr="00146671">
              <w:rPr>
                <w:b/>
                <w:sz w:val="22"/>
                <w:szCs w:val="22"/>
              </w:rPr>
              <w:t>Общество с ограниченной ответственностью «Лазурь»</w:t>
            </w:r>
          </w:p>
          <w:p w:rsidR="004760FB" w:rsidRPr="00146671" w:rsidRDefault="004760FB" w:rsidP="00616817">
            <w:r w:rsidRPr="00146671">
              <w:rPr>
                <w:sz w:val="22"/>
                <w:szCs w:val="22"/>
              </w:rPr>
              <w:t>Юридический адрес: 123022, г. Москва, ул. Декабрьская Большая,  д. 10, строение 2</w:t>
            </w:r>
          </w:p>
          <w:p w:rsidR="004760FB" w:rsidRPr="00146671" w:rsidRDefault="004760FB" w:rsidP="00616817">
            <w:r w:rsidRPr="00146671">
              <w:rPr>
                <w:sz w:val="22"/>
                <w:szCs w:val="22"/>
              </w:rPr>
              <w:t>ИНН</w:t>
            </w:r>
            <w:r w:rsidR="006A06D2" w:rsidRPr="00146671">
              <w:rPr>
                <w:sz w:val="22"/>
                <w:szCs w:val="22"/>
              </w:rPr>
              <w:t>/КПП</w:t>
            </w:r>
            <w:r w:rsidRPr="00146671">
              <w:rPr>
                <w:sz w:val="22"/>
                <w:szCs w:val="22"/>
              </w:rPr>
              <w:t xml:space="preserve"> 7810836572 / 770301001</w:t>
            </w:r>
          </w:p>
          <w:p w:rsidR="004760FB" w:rsidRPr="00146671" w:rsidRDefault="004760FB" w:rsidP="00616817">
            <w:pPr>
              <w:rPr>
                <w:bCs/>
                <w:iCs/>
              </w:rPr>
            </w:pPr>
            <w:r w:rsidRPr="00146671">
              <w:rPr>
                <w:sz w:val="22"/>
                <w:szCs w:val="22"/>
              </w:rPr>
              <w:t>ОГРН: 1117847332240</w:t>
            </w:r>
          </w:p>
          <w:p w:rsidR="004760FB" w:rsidRPr="00146671" w:rsidRDefault="004760FB" w:rsidP="00616817">
            <w:r w:rsidRPr="00146671">
              <w:rPr>
                <w:sz w:val="22"/>
                <w:szCs w:val="22"/>
              </w:rPr>
              <w:t>Расчетный счет: 40702810838170023555</w:t>
            </w:r>
          </w:p>
          <w:p w:rsidR="004760FB" w:rsidRPr="00146671" w:rsidRDefault="004760FB" w:rsidP="00616817">
            <w:r w:rsidRPr="00146671">
              <w:rPr>
                <w:sz w:val="22"/>
                <w:szCs w:val="22"/>
              </w:rPr>
              <w:t xml:space="preserve">Московский банк </w:t>
            </w:r>
          </w:p>
          <w:p w:rsidR="004760FB" w:rsidRPr="00146671" w:rsidRDefault="004760FB" w:rsidP="00616817">
            <w:r w:rsidRPr="00146671">
              <w:rPr>
                <w:sz w:val="22"/>
                <w:szCs w:val="22"/>
              </w:rPr>
              <w:t xml:space="preserve">ОАО «Сбербанк России» </w:t>
            </w:r>
          </w:p>
          <w:p w:rsidR="004760FB" w:rsidRPr="00146671" w:rsidRDefault="004760FB" w:rsidP="00616817">
            <w:r w:rsidRPr="00146671">
              <w:rPr>
                <w:sz w:val="22"/>
                <w:szCs w:val="22"/>
              </w:rPr>
              <w:t>9038/0284 Сбербанка России ОАО г.Москва</w:t>
            </w:r>
          </w:p>
          <w:p w:rsidR="004760FB" w:rsidRPr="00146671" w:rsidRDefault="004760FB" w:rsidP="00616817">
            <w:r w:rsidRPr="00146671">
              <w:rPr>
                <w:sz w:val="22"/>
                <w:szCs w:val="22"/>
              </w:rPr>
              <w:t xml:space="preserve">Корр/сч: 30101810400000000225 </w:t>
            </w:r>
          </w:p>
          <w:p w:rsidR="004760FB" w:rsidRPr="00146671" w:rsidRDefault="004760FB" w:rsidP="00616817">
            <w:r w:rsidRPr="00146671">
              <w:rPr>
                <w:sz w:val="22"/>
                <w:szCs w:val="22"/>
              </w:rPr>
              <w:t>БИК 044525225</w:t>
            </w:r>
          </w:p>
          <w:p w:rsidR="008E7418" w:rsidRPr="00146671" w:rsidRDefault="008E7418" w:rsidP="008E7418">
            <w:pPr>
              <w:rPr>
                <w:b/>
              </w:rPr>
            </w:pPr>
            <w:r w:rsidRPr="00146671">
              <w:rPr>
                <w:b/>
                <w:sz w:val="22"/>
                <w:szCs w:val="22"/>
              </w:rPr>
              <w:t>Действующая на основании доверенности:</w:t>
            </w:r>
          </w:p>
          <w:p w:rsidR="008E7418" w:rsidRPr="00146671" w:rsidRDefault="008E7418" w:rsidP="008E7418">
            <w:pPr>
              <w:rPr>
                <w:b/>
              </w:rPr>
            </w:pPr>
          </w:p>
          <w:p w:rsidR="008E7418" w:rsidRPr="00146671" w:rsidRDefault="008E7418" w:rsidP="008E7418">
            <w:pPr>
              <w:rPr>
                <w:b/>
              </w:rPr>
            </w:pPr>
          </w:p>
          <w:p w:rsidR="004760FB" w:rsidRPr="00146671" w:rsidRDefault="008E7418" w:rsidP="008E7418">
            <w:pPr>
              <w:rPr>
                <w:b/>
              </w:rPr>
            </w:pPr>
            <w:r w:rsidRPr="00146671">
              <w:rPr>
                <w:b/>
                <w:sz w:val="22"/>
                <w:szCs w:val="22"/>
              </w:rPr>
              <w:t>___________________/ Сычева Е.В./</w:t>
            </w:r>
          </w:p>
        </w:tc>
        <w:tc>
          <w:tcPr>
            <w:tcW w:w="4785" w:type="dxa"/>
            <w:shd w:val="clear" w:color="auto" w:fill="auto"/>
          </w:tcPr>
          <w:p w:rsidR="004760FB" w:rsidRPr="00146671" w:rsidRDefault="004760FB" w:rsidP="00616817">
            <w:pPr>
              <w:rPr>
                <w:b/>
              </w:rPr>
            </w:pPr>
            <w:r w:rsidRPr="00146671">
              <w:rPr>
                <w:b/>
                <w:sz w:val="22"/>
                <w:szCs w:val="22"/>
              </w:rPr>
              <w:t xml:space="preserve">Участник долевого строительства: </w:t>
            </w:r>
          </w:p>
          <w:p w:rsidR="004760FB" w:rsidRPr="00146671" w:rsidRDefault="004760FB" w:rsidP="00616817">
            <w:pPr>
              <w:rPr>
                <w:b/>
              </w:rPr>
            </w:pPr>
          </w:p>
          <w:p w:rsidR="004760FB" w:rsidRPr="00146671" w:rsidRDefault="004760FB" w:rsidP="00616817">
            <w:pPr>
              <w:rPr>
                <w:b/>
              </w:rPr>
            </w:pPr>
            <w:r w:rsidRPr="00146671">
              <w:rPr>
                <w:b/>
                <w:sz w:val="22"/>
                <w:szCs w:val="22"/>
              </w:rPr>
              <w:t>Г-</w:t>
            </w:r>
            <w:r w:rsidR="008E7418" w:rsidRPr="00146671">
              <w:rPr>
                <w:b/>
                <w:sz w:val="22"/>
                <w:szCs w:val="22"/>
              </w:rPr>
              <w:t>н (</w:t>
            </w:r>
            <w:r w:rsidRPr="00146671">
              <w:rPr>
                <w:b/>
                <w:sz w:val="22"/>
                <w:szCs w:val="22"/>
              </w:rPr>
              <w:t>ка</w:t>
            </w:r>
            <w:r w:rsidR="008E7418" w:rsidRPr="00146671">
              <w:rPr>
                <w:b/>
                <w:sz w:val="22"/>
                <w:szCs w:val="22"/>
              </w:rPr>
              <w:t>)</w:t>
            </w:r>
          </w:p>
          <w:p w:rsidR="004760FB" w:rsidRPr="00146671" w:rsidRDefault="004760FB" w:rsidP="00616817"/>
          <w:p w:rsidR="004760FB" w:rsidRPr="00146671" w:rsidRDefault="004760FB" w:rsidP="00616817">
            <w:pPr>
              <w:rPr>
                <w:b/>
              </w:rPr>
            </w:pPr>
          </w:p>
          <w:p w:rsidR="008E7418" w:rsidRPr="00146671" w:rsidRDefault="008E7418" w:rsidP="00616817">
            <w:pPr>
              <w:rPr>
                <w:b/>
              </w:rPr>
            </w:pPr>
          </w:p>
          <w:p w:rsidR="008E7418" w:rsidRPr="00146671" w:rsidRDefault="008E7418" w:rsidP="00616817">
            <w:pPr>
              <w:rPr>
                <w:b/>
              </w:rPr>
            </w:pPr>
          </w:p>
          <w:p w:rsidR="008E7418" w:rsidRPr="00146671" w:rsidRDefault="008E7418" w:rsidP="00616817">
            <w:pPr>
              <w:rPr>
                <w:b/>
              </w:rPr>
            </w:pPr>
          </w:p>
          <w:p w:rsidR="008E7418" w:rsidRPr="00146671" w:rsidRDefault="008E7418" w:rsidP="00616817">
            <w:pPr>
              <w:rPr>
                <w:b/>
              </w:rPr>
            </w:pPr>
          </w:p>
          <w:p w:rsidR="008E7418" w:rsidRPr="00146671" w:rsidRDefault="008E7418" w:rsidP="00616817">
            <w:pPr>
              <w:rPr>
                <w:b/>
              </w:rPr>
            </w:pPr>
          </w:p>
          <w:p w:rsidR="008E7418" w:rsidRPr="00146671" w:rsidRDefault="008E7418" w:rsidP="00616817">
            <w:pPr>
              <w:rPr>
                <w:b/>
              </w:rPr>
            </w:pPr>
          </w:p>
          <w:p w:rsidR="008E7418" w:rsidRPr="00146671" w:rsidRDefault="00AC24C8" w:rsidP="00616817">
            <w:r w:rsidRPr="00146671">
              <w:rPr>
                <w:sz w:val="22"/>
                <w:szCs w:val="22"/>
              </w:rPr>
              <w:t>Телефон:</w:t>
            </w:r>
          </w:p>
          <w:p w:rsidR="004760FB" w:rsidRPr="00146671" w:rsidRDefault="004760FB" w:rsidP="00616817">
            <w:r w:rsidRPr="00146671">
              <w:rPr>
                <w:sz w:val="22"/>
                <w:szCs w:val="22"/>
              </w:rPr>
              <w:t>Адрес для корреспонденции:</w:t>
            </w:r>
          </w:p>
          <w:p w:rsidR="004760FB" w:rsidRPr="00146671" w:rsidRDefault="004760FB" w:rsidP="00616817">
            <w:pPr>
              <w:rPr>
                <w:b/>
              </w:rPr>
            </w:pPr>
          </w:p>
          <w:p w:rsidR="004760FB" w:rsidRPr="00146671" w:rsidRDefault="004760FB" w:rsidP="00616817">
            <w:pPr>
              <w:rPr>
                <w:b/>
              </w:rPr>
            </w:pPr>
          </w:p>
          <w:p w:rsidR="008E7418" w:rsidRPr="00146671" w:rsidRDefault="008E7418" w:rsidP="00616817">
            <w:pPr>
              <w:rPr>
                <w:b/>
              </w:rPr>
            </w:pPr>
          </w:p>
          <w:p w:rsidR="004760FB" w:rsidRPr="00146671" w:rsidRDefault="004760FB" w:rsidP="00616817">
            <w:pPr>
              <w:rPr>
                <w:b/>
              </w:rPr>
            </w:pPr>
            <w:r w:rsidRPr="00146671">
              <w:rPr>
                <w:b/>
                <w:sz w:val="22"/>
                <w:szCs w:val="22"/>
              </w:rPr>
              <w:t>__________________</w:t>
            </w:r>
            <w:r w:rsidRPr="00146671">
              <w:t xml:space="preserve"> /</w:t>
            </w:r>
            <w:r w:rsidRPr="00146671">
              <w:rPr>
                <w:b/>
                <w:sz w:val="22"/>
                <w:szCs w:val="22"/>
              </w:rPr>
              <w:t xml:space="preserve"> </w:t>
            </w:r>
            <w:r w:rsidR="008E7418" w:rsidRPr="00146671">
              <w:rPr>
                <w:b/>
                <w:sz w:val="22"/>
                <w:szCs w:val="22"/>
              </w:rPr>
              <w:t>______________</w:t>
            </w:r>
            <w:r w:rsidRPr="00146671">
              <w:rPr>
                <w:b/>
                <w:sz w:val="22"/>
                <w:szCs w:val="22"/>
              </w:rPr>
              <w:t>/</w:t>
            </w:r>
          </w:p>
          <w:p w:rsidR="004760FB" w:rsidRPr="00146671" w:rsidRDefault="004760FB"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6672FF" w:rsidRPr="00146671" w:rsidRDefault="006672FF" w:rsidP="00654146">
            <w:pPr>
              <w:rPr>
                <w:b/>
              </w:rPr>
            </w:pPr>
          </w:p>
          <w:p w:rsidR="003A4DE0" w:rsidRPr="00146671" w:rsidRDefault="003A4DE0" w:rsidP="00654146">
            <w:pPr>
              <w:rPr>
                <w:b/>
              </w:rPr>
            </w:pPr>
          </w:p>
          <w:p w:rsidR="003A4DE0" w:rsidRPr="00146671" w:rsidRDefault="003A4DE0" w:rsidP="00654146">
            <w:pPr>
              <w:rPr>
                <w:b/>
              </w:rPr>
            </w:pPr>
          </w:p>
          <w:p w:rsidR="003A4DE0" w:rsidRPr="00146671" w:rsidRDefault="003A4DE0" w:rsidP="00654146">
            <w:pPr>
              <w:rPr>
                <w:b/>
              </w:rPr>
            </w:pPr>
          </w:p>
          <w:p w:rsidR="003A4DE0" w:rsidRPr="00146671" w:rsidRDefault="003A4DE0" w:rsidP="00654146">
            <w:pPr>
              <w:rPr>
                <w:b/>
              </w:rPr>
            </w:pPr>
          </w:p>
          <w:p w:rsidR="003A4DE0" w:rsidRPr="00146671" w:rsidRDefault="003A4DE0" w:rsidP="00654146">
            <w:pPr>
              <w:rPr>
                <w:b/>
              </w:rPr>
            </w:pPr>
          </w:p>
          <w:p w:rsidR="00BC48B6" w:rsidRPr="00146671" w:rsidRDefault="00BC48B6" w:rsidP="00654146">
            <w:pPr>
              <w:rPr>
                <w:b/>
              </w:rPr>
            </w:pPr>
          </w:p>
          <w:p w:rsidR="00EA12C4" w:rsidRPr="00146671" w:rsidRDefault="00EA12C4" w:rsidP="00654146">
            <w:pPr>
              <w:rPr>
                <w:b/>
              </w:rPr>
            </w:pPr>
          </w:p>
          <w:p w:rsidR="00EA12C4" w:rsidRPr="00146671" w:rsidRDefault="00EA12C4" w:rsidP="00654146">
            <w:pPr>
              <w:rPr>
                <w:b/>
              </w:rPr>
            </w:pPr>
          </w:p>
          <w:p w:rsidR="00BC48B6" w:rsidRPr="00146671" w:rsidRDefault="00BC48B6" w:rsidP="00654146">
            <w:pPr>
              <w:rPr>
                <w:b/>
              </w:rPr>
            </w:pPr>
          </w:p>
          <w:p w:rsidR="00B10450" w:rsidRPr="00146671" w:rsidRDefault="00B10450" w:rsidP="00654146">
            <w:pPr>
              <w:rPr>
                <w:b/>
              </w:rPr>
            </w:pPr>
          </w:p>
          <w:p w:rsidR="00B10450" w:rsidRPr="00146671" w:rsidRDefault="00B10450" w:rsidP="00654146">
            <w:pPr>
              <w:rPr>
                <w:b/>
              </w:rPr>
            </w:pPr>
          </w:p>
          <w:p w:rsidR="003A4DE0" w:rsidRPr="00146671" w:rsidRDefault="003A4DE0" w:rsidP="00654146">
            <w:pPr>
              <w:rPr>
                <w:b/>
              </w:rPr>
            </w:pPr>
          </w:p>
        </w:tc>
      </w:tr>
    </w:tbl>
    <w:p w:rsidR="004760FB" w:rsidRPr="00146671" w:rsidRDefault="004760FB" w:rsidP="004760FB">
      <w:pPr>
        <w:widowControl w:val="0"/>
        <w:jc w:val="right"/>
        <w:rPr>
          <w:sz w:val="22"/>
          <w:szCs w:val="22"/>
        </w:rPr>
      </w:pPr>
      <w:r w:rsidRPr="00146671">
        <w:rPr>
          <w:sz w:val="22"/>
          <w:szCs w:val="22"/>
        </w:rPr>
        <w:t>ПРИЛОЖЕНИЕ № 1</w:t>
      </w:r>
    </w:p>
    <w:p w:rsidR="004760FB" w:rsidRPr="00146671" w:rsidRDefault="004760FB" w:rsidP="004760FB">
      <w:pPr>
        <w:widowControl w:val="0"/>
        <w:jc w:val="right"/>
        <w:rPr>
          <w:sz w:val="22"/>
          <w:szCs w:val="22"/>
        </w:rPr>
      </w:pPr>
    </w:p>
    <w:p w:rsidR="004760FB" w:rsidRPr="00146671" w:rsidRDefault="004760FB" w:rsidP="004760FB">
      <w:pPr>
        <w:jc w:val="center"/>
        <w:rPr>
          <w:sz w:val="22"/>
          <w:szCs w:val="22"/>
        </w:rPr>
      </w:pPr>
    </w:p>
    <w:p w:rsidR="004760FB" w:rsidRPr="00146671" w:rsidRDefault="004760FB" w:rsidP="004760FB">
      <w:pPr>
        <w:pStyle w:val="a4"/>
        <w:rPr>
          <w:sz w:val="22"/>
          <w:szCs w:val="22"/>
        </w:rPr>
      </w:pPr>
      <w:r w:rsidRPr="00146671">
        <w:rPr>
          <w:sz w:val="22"/>
          <w:szCs w:val="22"/>
        </w:rPr>
        <w:t>ОПИСАНИЕ И РАСПОЛОЖЕНИЕ КВАРТИРЫ В ЖИЛОМ ДОМЕ</w:t>
      </w:r>
    </w:p>
    <w:p w:rsidR="004760FB" w:rsidRPr="00146671" w:rsidRDefault="004760FB" w:rsidP="004760FB">
      <w:pPr>
        <w:widowControl w:val="0"/>
        <w:ind w:firstLine="720"/>
        <w:rPr>
          <w:b/>
          <w:bCs/>
          <w:sz w:val="22"/>
          <w:szCs w:val="22"/>
        </w:rPr>
      </w:pPr>
      <w:r w:rsidRPr="00146671">
        <w:rPr>
          <w:b/>
          <w:bCs/>
          <w:sz w:val="22"/>
          <w:szCs w:val="22"/>
        </w:rPr>
        <w:t xml:space="preserve">          ПО ДОГОВОРУ </w:t>
      </w:r>
      <w:r w:rsidRPr="00146671">
        <w:rPr>
          <w:b/>
          <w:bCs/>
          <w:i/>
          <w:sz w:val="22"/>
          <w:szCs w:val="22"/>
          <w:u w:val="single"/>
        </w:rPr>
        <w:t>№</w:t>
      </w:r>
      <w:r w:rsidR="008E7418" w:rsidRPr="00146671">
        <w:rPr>
          <w:b/>
          <w:bCs/>
          <w:i/>
          <w:sz w:val="22"/>
          <w:szCs w:val="22"/>
          <w:u w:val="single"/>
        </w:rPr>
        <w:t xml:space="preserve">  </w:t>
      </w:r>
      <w:r w:rsidRPr="00146671">
        <w:rPr>
          <w:b/>
          <w:bCs/>
          <w:i/>
          <w:sz w:val="22"/>
          <w:szCs w:val="22"/>
          <w:u w:val="single"/>
        </w:rPr>
        <w:t>-ЛС/</w:t>
      </w:r>
      <w:r w:rsidR="008E7418" w:rsidRPr="00146671">
        <w:rPr>
          <w:b/>
          <w:bCs/>
          <w:i/>
          <w:sz w:val="22"/>
          <w:szCs w:val="22"/>
          <w:u w:val="single"/>
        </w:rPr>
        <w:t>0</w:t>
      </w:r>
      <w:r w:rsidR="00B10450" w:rsidRPr="00146671">
        <w:rPr>
          <w:b/>
          <w:bCs/>
          <w:i/>
          <w:sz w:val="22"/>
          <w:szCs w:val="22"/>
          <w:u w:val="single"/>
        </w:rPr>
        <w:t xml:space="preserve">   </w:t>
      </w:r>
      <w:r w:rsidRPr="00146671">
        <w:rPr>
          <w:b/>
          <w:bCs/>
          <w:i/>
          <w:sz w:val="22"/>
          <w:szCs w:val="22"/>
          <w:u w:val="single"/>
        </w:rPr>
        <w:t>-1</w:t>
      </w:r>
      <w:r w:rsidR="008E7418" w:rsidRPr="00146671">
        <w:rPr>
          <w:b/>
          <w:bCs/>
          <w:i/>
          <w:sz w:val="22"/>
          <w:szCs w:val="22"/>
          <w:u w:val="single"/>
        </w:rPr>
        <w:t xml:space="preserve">4 </w:t>
      </w:r>
      <w:r w:rsidRPr="00146671">
        <w:rPr>
          <w:b/>
          <w:bCs/>
          <w:sz w:val="22"/>
          <w:szCs w:val="22"/>
        </w:rPr>
        <w:t>УЧАСТИЯ В ДОЛЕВОМ СТРОИТЕЛЬСТВЕ</w:t>
      </w:r>
    </w:p>
    <w:p w:rsidR="004760FB" w:rsidRPr="00146671" w:rsidRDefault="008E7418" w:rsidP="004760FB">
      <w:pPr>
        <w:widowControl w:val="0"/>
        <w:ind w:firstLine="720"/>
        <w:jc w:val="center"/>
        <w:rPr>
          <w:b/>
          <w:sz w:val="22"/>
          <w:szCs w:val="22"/>
        </w:rPr>
      </w:pPr>
      <w:r w:rsidRPr="00146671">
        <w:rPr>
          <w:b/>
          <w:sz w:val="22"/>
          <w:szCs w:val="22"/>
        </w:rPr>
        <w:t>о</w:t>
      </w:r>
      <w:r w:rsidR="006672FF" w:rsidRPr="00146671">
        <w:rPr>
          <w:b/>
          <w:sz w:val="22"/>
          <w:szCs w:val="22"/>
        </w:rPr>
        <w:t>т</w:t>
      </w:r>
      <w:r w:rsidRPr="00146671">
        <w:rPr>
          <w:b/>
          <w:sz w:val="22"/>
          <w:szCs w:val="22"/>
        </w:rPr>
        <w:t xml:space="preserve">  «___»  ____ 2014 года</w:t>
      </w:r>
    </w:p>
    <w:p w:rsidR="004760FB" w:rsidRPr="00146671" w:rsidRDefault="004760FB" w:rsidP="004760FB">
      <w:pPr>
        <w:widowControl w:val="0"/>
        <w:ind w:firstLine="720"/>
        <w:jc w:val="center"/>
        <w:rPr>
          <w:b/>
          <w:sz w:val="22"/>
          <w:szCs w:val="22"/>
        </w:rPr>
      </w:pPr>
    </w:p>
    <w:p w:rsidR="004760FB" w:rsidRPr="00146671" w:rsidRDefault="004760FB" w:rsidP="004760FB">
      <w:pPr>
        <w:pStyle w:val="a4"/>
        <w:rPr>
          <w:b w:val="0"/>
          <w:bCs/>
          <w:snapToGrid w:val="0"/>
          <w:sz w:val="22"/>
          <w:szCs w:val="22"/>
        </w:rPr>
      </w:pPr>
    </w:p>
    <w:p w:rsidR="004760FB" w:rsidRPr="00146671" w:rsidRDefault="004760FB" w:rsidP="004760FB">
      <w:pPr>
        <w:jc w:val="both"/>
        <w:rPr>
          <w:sz w:val="22"/>
          <w:szCs w:val="22"/>
        </w:rPr>
      </w:pPr>
      <w:r w:rsidRPr="00146671">
        <w:rPr>
          <w:sz w:val="22"/>
          <w:szCs w:val="22"/>
        </w:rPr>
        <w:t>Назначение Квартиры:  жилое</w:t>
      </w:r>
    </w:p>
    <w:p w:rsidR="004760FB" w:rsidRPr="00146671" w:rsidRDefault="004760FB" w:rsidP="004760FB">
      <w:pPr>
        <w:jc w:val="both"/>
        <w:rPr>
          <w:sz w:val="22"/>
          <w:szCs w:val="22"/>
        </w:rPr>
      </w:pPr>
      <w:r w:rsidRPr="00146671">
        <w:rPr>
          <w:sz w:val="22"/>
          <w:szCs w:val="22"/>
        </w:rPr>
        <w:t xml:space="preserve">Тип Квартиры: </w:t>
      </w:r>
    </w:p>
    <w:p w:rsidR="004760FB" w:rsidRPr="00146671" w:rsidRDefault="004760FB" w:rsidP="004760FB">
      <w:pPr>
        <w:jc w:val="both"/>
        <w:rPr>
          <w:sz w:val="22"/>
          <w:szCs w:val="22"/>
        </w:rPr>
      </w:pPr>
      <w:r w:rsidRPr="00146671">
        <w:rPr>
          <w:sz w:val="22"/>
          <w:szCs w:val="22"/>
        </w:rPr>
        <w:t xml:space="preserve">Условный номер квартиры: </w:t>
      </w:r>
    </w:p>
    <w:p w:rsidR="004760FB" w:rsidRPr="00146671" w:rsidRDefault="004760FB" w:rsidP="004760FB">
      <w:pPr>
        <w:jc w:val="both"/>
        <w:rPr>
          <w:sz w:val="22"/>
          <w:szCs w:val="22"/>
        </w:rPr>
      </w:pPr>
      <w:r w:rsidRPr="00146671">
        <w:rPr>
          <w:sz w:val="22"/>
          <w:szCs w:val="22"/>
        </w:rPr>
        <w:t xml:space="preserve">Этаж: </w:t>
      </w:r>
    </w:p>
    <w:p w:rsidR="008E7418" w:rsidRPr="00146671" w:rsidRDefault="004760FB" w:rsidP="004760FB">
      <w:pPr>
        <w:jc w:val="both"/>
        <w:rPr>
          <w:sz w:val="22"/>
          <w:szCs w:val="22"/>
        </w:rPr>
      </w:pPr>
      <w:r w:rsidRPr="00146671">
        <w:rPr>
          <w:sz w:val="22"/>
          <w:szCs w:val="22"/>
        </w:rPr>
        <w:t xml:space="preserve">Строительные оси: </w:t>
      </w:r>
    </w:p>
    <w:p w:rsidR="004760FB" w:rsidRPr="00146671" w:rsidRDefault="004760FB" w:rsidP="004760FB">
      <w:pPr>
        <w:jc w:val="both"/>
        <w:rPr>
          <w:sz w:val="22"/>
          <w:szCs w:val="22"/>
        </w:rPr>
      </w:pPr>
      <w:r w:rsidRPr="00146671">
        <w:rPr>
          <w:sz w:val="22"/>
          <w:szCs w:val="22"/>
        </w:rPr>
        <w:t>Планировка квартиры:</w:t>
      </w:r>
    </w:p>
    <w:p w:rsidR="004760FB" w:rsidRPr="00146671" w:rsidRDefault="004760FB"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noProof/>
          <w:sz w:val="22"/>
          <w:szCs w:val="22"/>
        </w:rPr>
      </w:pPr>
    </w:p>
    <w:p w:rsidR="008E7418" w:rsidRPr="00146671" w:rsidRDefault="008E7418" w:rsidP="004760FB">
      <w:pPr>
        <w:jc w:val="both"/>
        <w:rPr>
          <w:sz w:val="22"/>
          <w:szCs w:val="22"/>
        </w:rPr>
      </w:pPr>
    </w:p>
    <w:p w:rsidR="004760FB" w:rsidRPr="00146671" w:rsidRDefault="004760FB" w:rsidP="004760FB">
      <w:pPr>
        <w:jc w:val="both"/>
        <w:rPr>
          <w:sz w:val="22"/>
          <w:szCs w:val="22"/>
        </w:rPr>
      </w:pPr>
    </w:p>
    <w:p w:rsidR="004760FB" w:rsidRPr="00146671" w:rsidRDefault="004760FB" w:rsidP="004760FB">
      <w:pPr>
        <w:jc w:val="center"/>
        <w:rPr>
          <w:sz w:val="22"/>
          <w:szCs w:val="22"/>
        </w:rPr>
      </w:pPr>
    </w:p>
    <w:p w:rsidR="004760FB" w:rsidRPr="00146671" w:rsidRDefault="00687485" w:rsidP="004760FB">
      <w:pPr>
        <w:jc w:val="both"/>
        <w:rPr>
          <w:sz w:val="22"/>
          <w:szCs w:val="22"/>
        </w:rPr>
      </w:pPr>
      <w:r w:rsidRPr="00146671">
        <w:rPr>
          <w:noProof/>
          <w:sz w:val="22"/>
          <w:szCs w:val="22"/>
        </w:rPr>
        <mc:AlternateContent>
          <mc:Choice Requires="wps">
            <w:drawing>
              <wp:inline distT="0" distB="0" distL="0" distR="0">
                <wp:extent cx="307340" cy="307340"/>
                <wp:effectExtent l="3810" t="3175" r="3175" b="381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FB521EF"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R2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X0eyaQCcr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mB8mDawaaV&#10;+gdGA0yOHJvvW6oZRt0HAZJPY+IEar1BJrMEDH3uWZ97qKgAKscWo3G7tON42irNNy1Ein1hhHT/&#10;ZcO9hN0vNLIC/s6A6eAzOUwyN37ObX/red4ufgM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zLDUdq8CAAC3BQAADgAAAAAAAAAA&#10;AAAAAAAuAgAAZHJzL2Uyb0RvYy54bWxQSwECLQAUAAYACAAAACEA68bApNkAAAADAQAADwAAAAAA&#10;AAAAAAAAAAAJBQAAZHJzL2Rvd25yZXYueG1sUEsFBgAAAAAEAAQA8wAAAA8GAAAAAA==&#10;" filled="f" stroked="f">
                <o:lock v:ext="edit" aspectratio="t"/>
                <w10:anchorlock/>
              </v:rect>
            </w:pict>
          </mc:Fallback>
        </mc:AlternateContent>
      </w:r>
      <w:r w:rsidRPr="00146671">
        <w:rPr>
          <w:noProof/>
        </w:rPr>
        <mc:AlternateContent>
          <mc:Choice Requires="wps">
            <w:drawing>
              <wp:inline distT="0" distB="0" distL="0" distR="0">
                <wp:extent cx="304800" cy="304800"/>
                <wp:effectExtent l="0" t="0" r="3175" b="3810"/>
                <wp:docPr id="1" name="AutoShape 2" descr="Описание: https://mail.lidgroup.ru/service/home/%7E/?auth=co&amp;id=5398&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1B70188" id="AutoShape 2" o:spid="_x0000_s1026" alt="Описание: https://mail.lidgroup.ru/service/home/%7E/?auth=co&amp;id=5398&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ebu1QoDAAAd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4760FB" w:rsidRPr="00146671" w:rsidRDefault="004760FB" w:rsidP="004760FB">
      <w:pPr>
        <w:jc w:val="both"/>
        <w:rPr>
          <w:sz w:val="22"/>
          <w:szCs w:val="22"/>
        </w:rPr>
      </w:pPr>
    </w:p>
    <w:tbl>
      <w:tblPr>
        <w:tblW w:w="0" w:type="auto"/>
        <w:tblLook w:val="01E0" w:firstRow="1" w:lastRow="1" w:firstColumn="1" w:lastColumn="1" w:noHBand="0" w:noVBand="0"/>
      </w:tblPr>
      <w:tblGrid>
        <w:gridCol w:w="4669"/>
        <w:gridCol w:w="4686"/>
      </w:tblGrid>
      <w:tr w:rsidR="004760FB" w:rsidRPr="00146671" w:rsidTr="00616817">
        <w:tc>
          <w:tcPr>
            <w:tcW w:w="5053" w:type="dxa"/>
          </w:tcPr>
          <w:p w:rsidR="004760FB" w:rsidRPr="00146671" w:rsidRDefault="004760FB" w:rsidP="00616817">
            <w:pPr>
              <w:rPr>
                <w:b/>
              </w:rPr>
            </w:pPr>
            <w:r w:rsidRPr="00146671">
              <w:rPr>
                <w:b/>
                <w:sz w:val="22"/>
                <w:szCs w:val="22"/>
              </w:rPr>
              <w:t>Застройщик:</w:t>
            </w:r>
          </w:p>
          <w:p w:rsidR="004760FB" w:rsidRPr="00146671" w:rsidRDefault="004760FB" w:rsidP="00616817">
            <w:pPr>
              <w:rPr>
                <w:b/>
              </w:rPr>
            </w:pPr>
            <w:r w:rsidRPr="00146671">
              <w:rPr>
                <w:b/>
                <w:sz w:val="22"/>
                <w:szCs w:val="22"/>
              </w:rPr>
              <w:t>ООО «Лазурь»</w:t>
            </w:r>
          </w:p>
          <w:p w:rsidR="004760FB" w:rsidRPr="00146671" w:rsidRDefault="004760FB" w:rsidP="00616817">
            <w:pPr>
              <w:rPr>
                <w:b/>
              </w:rPr>
            </w:pPr>
          </w:p>
          <w:p w:rsidR="008E7418" w:rsidRPr="00146671" w:rsidRDefault="008E7418" w:rsidP="008E7418">
            <w:pPr>
              <w:rPr>
                <w:b/>
              </w:rPr>
            </w:pPr>
            <w:r w:rsidRPr="00146671">
              <w:rPr>
                <w:b/>
                <w:sz w:val="22"/>
                <w:szCs w:val="22"/>
              </w:rPr>
              <w:t>Действующая на основании доверенности:</w:t>
            </w:r>
          </w:p>
          <w:p w:rsidR="008E7418" w:rsidRPr="00146671" w:rsidRDefault="008E7418" w:rsidP="008E7418">
            <w:pPr>
              <w:rPr>
                <w:b/>
              </w:rPr>
            </w:pPr>
          </w:p>
          <w:p w:rsidR="008E7418" w:rsidRPr="00146671" w:rsidRDefault="008E7418" w:rsidP="008E7418">
            <w:pPr>
              <w:rPr>
                <w:b/>
              </w:rPr>
            </w:pPr>
          </w:p>
          <w:p w:rsidR="004760FB" w:rsidRPr="00146671" w:rsidRDefault="008E7418" w:rsidP="008E7418">
            <w:pPr>
              <w:rPr>
                <w:b/>
              </w:rPr>
            </w:pPr>
            <w:r w:rsidRPr="00146671">
              <w:rPr>
                <w:b/>
                <w:sz w:val="22"/>
                <w:szCs w:val="22"/>
              </w:rPr>
              <w:t>___________________/ Сычева Е.В./</w:t>
            </w:r>
          </w:p>
          <w:p w:rsidR="004760FB" w:rsidRPr="00146671" w:rsidRDefault="004760FB" w:rsidP="00616817">
            <w:pPr>
              <w:rPr>
                <w:b/>
              </w:rPr>
            </w:pPr>
          </w:p>
          <w:p w:rsidR="004760FB" w:rsidRPr="00146671" w:rsidRDefault="004760FB" w:rsidP="00616817">
            <w:pPr>
              <w:rPr>
                <w:b/>
              </w:rPr>
            </w:pPr>
          </w:p>
        </w:tc>
        <w:tc>
          <w:tcPr>
            <w:tcW w:w="5084" w:type="dxa"/>
          </w:tcPr>
          <w:p w:rsidR="004760FB" w:rsidRPr="00146671" w:rsidRDefault="004760FB" w:rsidP="00616817">
            <w:pPr>
              <w:rPr>
                <w:b/>
              </w:rPr>
            </w:pPr>
            <w:r w:rsidRPr="00146671">
              <w:rPr>
                <w:b/>
                <w:sz w:val="22"/>
                <w:szCs w:val="22"/>
              </w:rPr>
              <w:t>Участник долевого строительства:</w:t>
            </w:r>
          </w:p>
          <w:p w:rsidR="004760FB" w:rsidRPr="00146671" w:rsidRDefault="004760FB" w:rsidP="00616817">
            <w:pPr>
              <w:rPr>
                <w:b/>
              </w:rPr>
            </w:pPr>
          </w:p>
          <w:p w:rsidR="004760FB" w:rsidRPr="00146671" w:rsidRDefault="004760FB" w:rsidP="00616817">
            <w:pPr>
              <w:rPr>
                <w:b/>
              </w:rPr>
            </w:pPr>
          </w:p>
          <w:p w:rsidR="004760FB" w:rsidRPr="00146671" w:rsidRDefault="004760FB" w:rsidP="00616817">
            <w:pPr>
              <w:rPr>
                <w:b/>
              </w:rPr>
            </w:pPr>
            <w:r w:rsidRPr="00146671">
              <w:rPr>
                <w:b/>
                <w:sz w:val="22"/>
                <w:szCs w:val="22"/>
              </w:rPr>
              <w:t>Г-</w:t>
            </w:r>
            <w:r w:rsidR="008E7418" w:rsidRPr="00146671">
              <w:rPr>
                <w:b/>
                <w:sz w:val="22"/>
                <w:szCs w:val="22"/>
              </w:rPr>
              <w:t>н (</w:t>
            </w:r>
            <w:r w:rsidR="00205389" w:rsidRPr="00146671">
              <w:rPr>
                <w:b/>
                <w:sz w:val="22"/>
                <w:szCs w:val="22"/>
              </w:rPr>
              <w:t>-</w:t>
            </w:r>
            <w:r w:rsidRPr="00146671">
              <w:rPr>
                <w:b/>
                <w:sz w:val="22"/>
                <w:szCs w:val="22"/>
              </w:rPr>
              <w:t>ка</w:t>
            </w:r>
            <w:r w:rsidR="008E7418" w:rsidRPr="00146671">
              <w:rPr>
                <w:b/>
                <w:sz w:val="22"/>
                <w:szCs w:val="22"/>
              </w:rPr>
              <w:t>)</w:t>
            </w:r>
          </w:p>
          <w:p w:rsidR="004760FB" w:rsidRPr="00146671" w:rsidRDefault="004760FB" w:rsidP="00616817">
            <w:pPr>
              <w:rPr>
                <w:b/>
              </w:rPr>
            </w:pPr>
          </w:p>
          <w:p w:rsidR="004760FB" w:rsidRPr="00146671" w:rsidRDefault="004760FB" w:rsidP="00616817">
            <w:pPr>
              <w:rPr>
                <w:b/>
              </w:rPr>
            </w:pPr>
          </w:p>
          <w:p w:rsidR="004760FB" w:rsidRPr="00146671" w:rsidRDefault="004760FB" w:rsidP="00616817">
            <w:pPr>
              <w:rPr>
                <w:b/>
              </w:rPr>
            </w:pPr>
            <w:r w:rsidRPr="00146671">
              <w:rPr>
                <w:b/>
                <w:sz w:val="22"/>
                <w:szCs w:val="22"/>
              </w:rPr>
              <w:t>___________________ /</w:t>
            </w:r>
            <w:r w:rsidR="00205389" w:rsidRPr="00146671">
              <w:rPr>
                <w:b/>
                <w:sz w:val="22"/>
                <w:szCs w:val="22"/>
              </w:rPr>
              <w:t>______________</w:t>
            </w:r>
            <w:r w:rsidRPr="00146671">
              <w:rPr>
                <w:b/>
                <w:sz w:val="22"/>
                <w:szCs w:val="22"/>
              </w:rPr>
              <w:t>/</w:t>
            </w:r>
          </w:p>
          <w:p w:rsidR="004760FB" w:rsidRPr="00146671" w:rsidRDefault="004760FB" w:rsidP="008E7418">
            <w:pPr>
              <w:rPr>
                <w:sz w:val="18"/>
                <w:szCs w:val="18"/>
              </w:rPr>
            </w:pPr>
          </w:p>
        </w:tc>
      </w:tr>
    </w:tbl>
    <w:p w:rsidR="004760FB" w:rsidRPr="00146671" w:rsidRDefault="004760FB" w:rsidP="004760FB">
      <w:pPr>
        <w:rPr>
          <w:b/>
          <w:sz w:val="22"/>
          <w:szCs w:val="22"/>
        </w:rPr>
      </w:pPr>
    </w:p>
    <w:p w:rsidR="00205389" w:rsidRPr="00146671" w:rsidRDefault="00205389" w:rsidP="004760FB">
      <w:pPr>
        <w:rPr>
          <w:b/>
          <w:sz w:val="22"/>
          <w:szCs w:val="22"/>
        </w:rPr>
      </w:pPr>
    </w:p>
    <w:p w:rsidR="00C071A1" w:rsidRPr="00146671" w:rsidRDefault="00C071A1" w:rsidP="004760FB">
      <w:pPr>
        <w:rPr>
          <w:sz w:val="22"/>
          <w:szCs w:val="22"/>
        </w:rPr>
      </w:pPr>
    </w:p>
    <w:p w:rsidR="004760FB" w:rsidRPr="00146671" w:rsidRDefault="004760FB" w:rsidP="004760FB">
      <w:pPr>
        <w:ind w:left="6372"/>
        <w:jc w:val="right"/>
        <w:rPr>
          <w:sz w:val="22"/>
          <w:szCs w:val="22"/>
        </w:rPr>
      </w:pPr>
      <w:r w:rsidRPr="00146671">
        <w:rPr>
          <w:sz w:val="22"/>
          <w:szCs w:val="22"/>
        </w:rPr>
        <w:t xml:space="preserve">ПРИЛОЖЕНИЕ № </w:t>
      </w:r>
      <w:r w:rsidR="00C071A1" w:rsidRPr="00146671">
        <w:rPr>
          <w:sz w:val="22"/>
          <w:szCs w:val="22"/>
        </w:rPr>
        <w:t>2</w:t>
      </w:r>
    </w:p>
    <w:p w:rsidR="004760FB" w:rsidRPr="00146671" w:rsidRDefault="004760FB" w:rsidP="00205389">
      <w:pPr>
        <w:rPr>
          <w:b/>
          <w:sz w:val="22"/>
        </w:rPr>
      </w:pPr>
    </w:p>
    <w:p w:rsidR="004760FB" w:rsidRPr="00146671" w:rsidRDefault="004760FB" w:rsidP="004760FB">
      <w:pPr>
        <w:jc w:val="center"/>
        <w:rPr>
          <w:b/>
          <w:sz w:val="22"/>
        </w:rPr>
      </w:pPr>
      <w:r w:rsidRPr="00146671">
        <w:rPr>
          <w:b/>
          <w:sz w:val="22"/>
        </w:rPr>
        <w:t>ПРАВИЛА ПРОВЕДЕНИЯ ОТДЕЛОЧНЫХ РАБОТ В КВАРТИРЕ.</w:t>
      </w:r>
    </w:p>
    <w:p w:rsidR="004760FB" w:rsidRPr="00146671" w:rsidRDefault="004760FB" w:rsidP="004760FB">
      <w:pPr>
        <w:jc w:val="center"/>
        <w:rPr>
          <w:sz w:val="22"/>
        </w:rPr>
      </w:pPr>
      <w:r w:rsidRPr="00146671">
        <w:rPr>
          <w:b/>
          <w:sz w:val="22"/>
        </w:rPr>
        <w:t>ПЕРЕУСТРОЙСТВО, ПЕРЕПЛАНИРОВКА</w:t>
      </w:r>
    </w:p>
    <w:p w:rsidR="004760FB" w:rsidRPr="00146671" w:rsidRDefault="004760FB" w:rsidP="004760FB">
      <w:pPr>
        <w:widowControl w:val="0"/>
        <w:ind w:firstLine="720"/>
        <w:jc w:val="center"/>
        <w:rPr>
          <w:b/>
          <w:bCs/>
          <w:sz w:val="22"/>
          <w:szCs w:val="22"/>
        </w:rPr>
      </w:pPr>
      <w:r w:rsidRPr="00146671">
        <w:rPr>
          <w:b/>
          <w:bCs/>
          <w:sz w:val="22"/>
          <w:szCs w:val="22"/>
        </w:rPr>
        <w:t>ПО ДОГОВОРУ</w:t>
      </w:r>
      <w:r w:rsidRPr="00146671">
        <w:rPr>
          <w:b/>
          <w:bCs/>
          <w:i/>
          <w:sz w:val="22"/>
          <w:szCs w:val="22"/>
          <w:u w:val="single"/>
        </w:rPr>
        <w:t>№</w:t>
      </w:r>
      <w:r w:rsidR="00205389" w:rsidRPr="00146671">
        <w:rPr>
          <w:b/>
          <w:bCs/>
          <w:i/>
          <w:sz w:val="22"/>
          <w:szCs w:val="22"/>
          <w:u w:val="single"/>
        </w:rPr>
        <w:t xml:space="preserve">    </w:t>
      </w:r>
      <w:r w:rsidRPr="00146671">
        <w:rPr>
          <w:b/>
          <w:bCs/>
          <w:i/>
          <w:sz w:val="22"/>
          <w:szCs w:val="22"/>
          <w:u w:val="single"/>
        </w:rPr>
        <w:t>-ЛС/</w:t>
      </w:r>
      <w:r w:rsidR="00205389" w:rsidRPr="00146671">
        <w:rPr>
          <w:b/>
          <w:bCs/>
          <w:i/>
          <w:sz w:val="22"/>
          <w:szCs w:val="22"/>
          <w:u w:val="single"/>
        </w:rPr>
        <w:t>0</w:t>
      </w:r>
      <w:r w:rsidR="00B10450" w:rsidRPr="00146671">
        <w:rPr>
          <w:b/>
          <w:bCs/>
          <w:i/>
          <w:sz w:val="22"/>
          <w:szCs w:val="22"/>
          <w:u w:val="single"/>
        </w:rPr>
        <w:t xml:space="preserve">     </w:t>
      </w:r>
      <w:r w:rsidRPr="00146671">
        <w:rPr>
          <w:b/>
          <w:bCs/>
          <w:i/>
          <w:sz w:val="22"/>
          <w:szCs w:val="22"/>
          <w:u w:val="single"/>
        </w:rPr>
        <w:t>-1</w:t>
      </w:r>
      <w:r w:rsidR="00205389" w:rsidRPr="00146671">
        <w:rPr>
          <w:b/>
          <w:bCs/>
          <w:i/>
          <w:sz w:val="22"/>
          <w:szCs w:val="22"/>
          <w:u w:val="single"/>
        </w:rPr>
        <w:t>4</w:t>
      </w:r>
      <w:r w:rsidR="00205389" w:rsidRPr="00146671">
        <w:rPr>
          <w:b/>
          <w:bCs/>
          <w:i/>
          <w:sz w:val="22"/>
          <w:szCs w:val="22"/>
        </w:rPr>
        <w:t xml:space="preserve">   </w:t>
      </w:r>
      <w:r w:rsidRPr="00146671">
        <w:rPr>
          <w:b/>
          <w:bCs/>
          <w:sz w:val="22"/>
          <w:szCs w:val="22"/>
        </w:rPr>
        <w:t>УЧАСТИЯ В ДОЛЕВОМ СТРОИТЕЛЬСТВЕ</w:t>
      </w:r>
    </w:p>
    <w:p w:rsidR="004760FB" w:rsidRPr="00146671" w:rsidRDefault="004760FB" w:rsidP="004760FB">
      <w:pPr>
        <w:widowControl w:val="0"/>
        <w:ind w:firstLine="720"/>
        <w:jc w:val="center"/>
        <w:rPr>
          <w:b/>
          <w:sz w:val="22"/>
          <w:szCs w:val="22"/>
        </w:rPr>
      </w:pPr>
      <w:r w:rsidRPr="00146671">
        <w:rPr>
          <w:b/>
          <w:sz w:val="22"/>
          <w:szCs w:val="22"/>
        </w:rPr>
        <w:t>от «</w:t>
      </w:r>
      <w:r w:rsidR="00205389" w:rsidRPr="00146671">
        <w:rPr>
          <w:b/>
          <w:sz w:val="22"/>
          <w:szCs w:val="22"/>
        </w:rPr>
        <w:t>___» ______ 2014 года</w:t>
      </w:r>
    </w:p>
    <w:p w:rsidR="004760FB" w:rsidRPr="00146671" w:rsidRDefault="004760FB" w:rsidP="004760FB">
      <w:pPr>
        <w:jc w:val="both"/>
        <w:rPr>
          <w:sz w:val="22"/>
        </w:rPr>
      </w:pPr>
    </w:p>
    <w:p w:rsidR="004760FB" w:rsidRPr="00146671" w:rsidRDefault="004760FB" w:rsidP="004760FB">
      <w:pPr>
        <w:pStyle w:val="aa"/>
        <w:numPr>
          <w:ilvl w:val="0"/>
          <w:numId w:val="2"/>
        </w:numPr>
        <w:jc w:val="both"/>
        <w:rPr>
          <w:sz w:val="22"/>
        </w:rPr>
      </w:pPr>
      <w:r w:rsidRPr="00146671">
        <w:rPr>
          <w:sz w:val="22"/>
        </w:rPr>
        <w:t>Порядок и условия выполнения отделочных работ.</w:t>
      </w:r>
    </w:p>
    <w:p w:rsidR="004760FB" w:rsidRPr="00146671" w:rsidRDefault="004760FB" w:rsidP="004760FB">
      <w:pPr>
        <w:pStyle w:val="aa"/>
        <w:ind w:left="720"/>
        <w:jc w:val="both"/>
        <w:rPr>
          <w:sz w:val="22"/>
        </w:rPr>
      </w:pPr>
      <w:r w:rsidRPr="00146671">
        <w:rPr>
          <w:sz w:val="22"/>
        </w:rPr>
        <w:t>Лица, привлекаемые Участником долевого строительства для проведения отделочных работ или переустройства (перепланировки) (далее – работ) должны иметь соответствующие лицензии (разрешения). Допуск указанных лиц для выполнения работ осуществляется по заблаговременно согласованным спискам. При этом Участник долевого строительства обязан обеспечить необходимые условия для проведения указанных работ.</w:t>
      </w:r>
    </w:p>
    <w:p w:rsidR="004760FB" w:rsidRPr="00146671" w:rsidRDefault="004760FB" w:rsidP="004760FB">
      <w:pPr>
        <w:pStyle w:val="aa"/>
        <w:ind w:left="720"/>
        <w:jc w:val="both"/>
        <w:rPr>
          <w:sz w:val="22"/>
        </w:rPr>
      </w:pPr>
      <w:r w:rsidRPr="00146671">
        <w:rPr>
          <w:sz w:val="22"/>
        </w:rPr>
        <w:t>При нарушении привлеченными Участником долевого строительства  лицами пропускного режима или правил выполнения строительных работ допуск указанных лиц на Объект прекращается.</w:t>
      </w:r>
    </w:p>
    <w:p w:rsidR="004760FB" w:rsidRPr="00146671" w:rsidRDefault="004760FB" w:rsidP="004760FB">
      <w:pPr>
        <w:pStyle w:val="aa"/>
        <w:ind w:left="720"/>
        <w:jc w:val="both"/>
        <w:rPr>
          <w:sz w:val="22"/>
        </w:rPr>
      </w:pPr>
      <w:r w:rsidRPr="00146671">
        <w:rPr>
          <w:sz w:val="22"/>
        </w:rPr>
        <w:t xml:space="preserve">Участник долевого строительства несет полную ответственность за повреждение Объекта и за ущерб, причиненный привлеченными Участником долевого строительства лицами владельцам иных квартир. </w:t>
      </w:r>
    </w:p>
    <w:p w:rsidR="004760FB" w:rsidRPr="00146671" w:rsidRDefault="004760FB" w:rsidP="004760FB">
      <w:pPr>
        <w:pStyle w:val="aa"/>
        <w:ind w:left="720"/>
        <w:jc w:val="both"/>
        <w:rPr>
          <w:sz w:val="22"/>
        </w:rPr>
      </w:pPr>
      <w:r w:rsidRPr="00146671">
        <w:rPr>
          <w:sz w:val="22"/>
        </w:rPr>
        <w:t>Участник долевого строительства и (или) привлеченные им лица обязаны:</w:t>
      </w:r>
    </w:p>
    <w:p w:rsidR="004760FB" w:rsidRPr="00146671" w:rsidRDefault="004760FB" w:rsidP="004760FB">
      <w:pPr>
        <w:pStyle w:val="aa"/>
        <w:numPr>
          <w:ilvl w:val="0"/>
          <w:numId w:val="3"/>
        </w:numPr>
        <w:jc w:val="both"/>
        <w:rPr>
          <w:sz w:val="22"/>
        </w:rPr>
      </w:pPr>
      <w:r w:rsidRPr="00146671">
        <w:rPr>
          <w:sz w:val="22"/>
        </w:rPr>
        <w:t>производить работы в указанные в п.2 часы;</w:t>
      </w:r>
    </w:p>
    <w:p w:rsidR="004760FB" w:rsidRPr="00146671" w:rsidRDefault="004760FB" w:rsidP="004760FB">
      <w:pPr>
        <w:pStyle w:val="aa"/>
        <w:numPr>
          <w:ilvl w:val="0"/>
          <w:numId w:val="3"/>
        </w:numPr>
        <w:jc w:val="both"/>
        <w:rPr>
          <w:sz w:val="22"/>
        </w:rPr>
      </w:pPr>
      <w:r w:rsidRPr="00146671">
        <w:rPr>
          <w:sz w:val="22"/>
        </w:rPr>
        <w:t>соблюдать тишину в нерабочее и ночное время;</w:t>
      </w:r>
    </w:p>
    <w:p w:rsidR="004760FB" w:rsidRPr="00146671" w:rsidRDefault="004760FB" w:rsidP="004760FB">
      <w:pPr>
        <w:pStyle w:val="aa"/>
        <w:numPr>
          <w:ilvl w:val="0"/>
          <w:numId w:val="3"/>
        </w:numPr>
        <w:jc w:val="both"/>
        <w:rPr>
          <w:sz w:val="22"/>
        </w:rPr>
      </w:pPr>
      <w:r w:rsidRPr="00146671">
        <w:rPr>
          <w:sz w:val="22"/>
        </w:rPr>
        <w:t>не причинять беспокойства жильцам;</w:t>
      </w:r>
    </w:p>
    <w:p w:rsidR="004760FB" w:rsidRPr="00146671" w:rsidRDefault="004760FB" w:rsidP="004760FB">
      <w:pPr>
        <w:pStyle w:val="aa"/>
        <w:numPr>
          <w:ilvl w:val="0"/>
          <w:numId w:val="3"/>
        </w:numPr>
        <w:jc w:val="both"/>
        <w:rPr>
          <w:sz w:val="22"/>
        </w:rPr>
      </w:pPr>
      <w:r w:rsidRPr="00146671">
        <w:rPr>
          <w:sz w:val="22"/>
        </w:rPr>
        <w:t>предварительно согласовывать с управляющим (иными уполномоченными лицами) доставку в квартиру оборудования и строительных материалов (далее - стройматериалы) или вывоз из квартиры строительного мусора;</w:t>
      </w:r>
    </w:p>
    <w:p w:rsidR="004760FB" w:rsidRPr="00146671" w:rsidRDefault="004760FB" w:rsidP="004760FB">
      <w:pPr>
        <w:pStyle w:val="aa"/>
        <w:numPr>
          <w:ilvl w:val="0"/>
          <w:numId w:val="3"/>
        </w:numPr>
        <w:jc w:val="both"/>
        <w:rPr>
          <w:sz w:val="22"/>
        </w:rPr>
      </w:pPr>
      <w:r w:rsidRPr="00146671">
        <w:rPr>
          <w:sz w:val="22"/>
        </w:rPr>
        <w:t>производить ежедневную уборку строительного мусора из квартиры. При этом строительный мусор складируется Участником долевого строительства в строго отведенном для этого месте.</w:t>
      </w:r>
    </w:p>
    <w:p w:rsidR="004760FB" w:rsidRPr="00146671" w:rsidRDefault="004760FB" w:rsidP="004760FB">
      <w:pPr>
        <w:pStyle w:val="aa"/>
        <w:numPr>
          <w:ilvl w:val="0"/>
          <w:numId w:val="3"/>
        </w:numPr>
        <w:jc w:val="both"/>
        <w:rPr>
          <w:sz w:val="22"/>
        </w:rPr>
      </w:pPr>
      <w:r w:rsidRPr="00146671">
        <w:rPr>
          <w:sz w:val="22"/>
        </w:rPr>
        <w:t xml:space="preserve">осуществлять перевозку стройматериалов в лифте в упакованном виде; не допускать перегрузку лифта.   </w:t>
      </w:r>
    </w:p>
    <w:p w:rsidR="004760FB" w:rsidRPr="00146671" w:rsidRDefault="004760FB" w:rsidP="004760FB">
      <w:pPr>
        <w:pStyle w:val="aa"/>
        <w:numPr>
          <w:ilvl w:val="0"/>
          <w:numId w:val="3"/>
        </w:numPr>
        <w:jc w:val="both"/>
        <w:rPr>
          <w:sz w:val="22"/>
        </w:rPr>
      </w:pPr>
      <w:r w:rsidRPr="00146671">
        <w:rPr>
          <w:sz w:val="22"/>
        </w:rPr>
        <w:t>соблюдать правила техники безопасности, противопожарной безопасности, санитарно-гигиенических правил.</w:t>
      </w:r>
    </w:p>
    <w:p w:rsidR="004760FB" w:rsidRPr="00146671" w:rsidRDefault="004760FB" w:rsidP="004760FB">
      <w:pPr>
        <w:pStyle w:val="aa"/>
        <w:numPr>
          <w:ilvl w:val="0"/>
          <w:numId w:val="2"/>
        </w:numPr>
        <w:jc w:val="both"/>
        <w:rPr>
          <w:sz w:val="22"/>
        </w:rPr>
      </w:pPr>
      <w:r w:rsidRPr="00146671">
        <w:rPr>
          <w:sz w:val="22"/>
        </w:rPr>
        <w:t>Время проведения работ: с 9.00 до 21.00. В выходные дни работы не проводятся.</w:t>
      </w:r>
    </w:p>
    <w:p w:rsidR="004760FB" w:rsidRPr="00146671" w:rsidRDefault="004760FB" w:rsidP="004760FB">
      <w:pPr>
        <w:pStyle w:val="aa"/>
        <w:numPr>
          <w:ilvl w:val="0"/>
          <w:numId w:val="2"/>
        </w:numPr>
        <w:jc w:val="both"/>
        <w:rPr>
          <w:sz w:val="22"/>
        </w:rPr>
      </w:pPr>
      <w:r w:rsidRPr="00146671">
        <w:rPr>
          <w:sz w:val="22"/>
        </w:rPr>
        <w:t>Участник долевого строительства выполняет отделку Квартиры и установку внутреннего оборудования по следующему примерному перечню работ:  окраска стен, дверной и оконной столярки и т.п.; оклейка обоев или иное покрытие стен; побелка или иное устройство потолков; установка  внутренних  дверных блоков;  устройство чистых полов (линолеум, паркет и т.п.); установка электроплиты и иного электротехнического оборудования; установка сантехнического оборудования (смесителей, раковин, ванны, унитаза и т.п.).</w:t>
      </w:r>
    </w:p>
    <w:p w:rsidR="004760FB" w:rsidRPr="00146671" w:rsidRDefault="004760FB" w:rsidP="004760FB">
      <w:pPr>
        <w:pStyle w:val="aa"/>
        <w:numPr>
          <w:ilvl w:val="0"/>
          <w:numId w:val="2"/>
        </w:numPr>
        <w:jc w:val="both"/>
        <w:rPr>
          <w:sz w:val="22"/>
        </w:rPr>
      </w:pPr>
      <w:r w:rsidRPr="00146671">
        <w:rPr>
          <w:sz w:val="22"/>
        </w:rPr>
        <w:t>Остекление балконов (лоджий) квартиры допускается только после согласования с эксплуатационной (управляющей) организацией.</w:t>
      </w:r>
    </w:p>
    <w:p w:rsidR="004760FB" w:rsidRPr="00146671" w:rsidRDefault="004760FB" w:rsidP="004760FB">
      <w:pPr>
        <w:pStyle w:val="aa"/>
        <w:numPr>
          <w:ilvl w:val="0"/>
          <w:numId w:val="2"/>
        </w:numPr>
        <w:jc w:val="both"/>
        <w:rPr>
          <w:sz w:val="22"/>
        </w:rPr>
      </w:pPr>
      <w:r w:rsidRPr="00146671">
        <w:rPr>
          <w:sz w:val="22"/>
        </w:rPr>
        <w:t>Работы по переустройству и (или) перепланировке квартиры (далее – переплани</w:t>
      </w:r>
      <w:r w:rsidR="00B17135" w:rsidRPr="00146671">
        <w:rPr>
          <w:sz w:val="22"/>
        </w:rPr>
        <w:t xml:space="preserve">ровка), указанные в п. 6, 7, 8 настоящих Правил, </w:t>
      </w:r>
      <w:r w:rsidRPr="00146671">
        <w:rPr>
          <w:sz w:val="22"/>
        </w:rPr>
        <w:t xml:space="preserve">могут проводиться только после оформления права собственности Участника долевого строительства на квартиру. При согласовании соответствующих проектов в уполномоченных органах Участник долевого строительства представляет им: </w:t>
      </w:r>
      <w:r w:rsidRPr="00146671">
        <w:rPr>
          <w:sz w:val="22"/>
          <w:szCs w:val="40"/>
        </w:rPr>
        <w:t>заявление о перепланировке по форме, утвержденной Правительством Российской Федерации; правоустанавливающие документы на квартиру (подлинники или засвидетельствованные в нотариальном порядке копии);подготовленный и оформленный в установленном порядке проект перепланировки квартиры;</w:t>
      </w:r>
      <w:r w:rsidRPr="00146671">
        <w:rPr>
          <w:sz w:val="22"/>
          <w:szCs w:val="24"/>
        </w:rPr>
        <w:t xml:space="preserve"> кадастровый</w:t>
      </w:r>
      <w:r w:rsidRPr="00146671">
        <w:rPr>
          <w:sz w:val="22"/>
          <w:szCs w:val="40"/>
        </w:rPr>
        <w:t xml:space="preserve"> паспорт на квартиру.</w:t>
      </w:r>
    </w:p>
    <w:p w:rsidR="004760FB" w:rsidRPr="00146671" w:rsidRDefault="004760FB" w:rsidP="004760FB">
      <w:pPr>
        <w:pStyle w:val="aa"/>
        <w:numPr>
          <w:ilvl w:val="0"/>
          <w:numId w:val="2"/>
        </w:numPr>
        <w:jc w:val="both"/>
        <w:rPr>
          <w:sz w:val="22"/>
        </w:rPr>
      </w:pPr>
      <w:r w:rsidRPr="00146671">
        <w:rPr>
          <w:sz w:val="22"/>
        </w:rPr>
        <w:t xml:space="preserve">При проведении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долевого строительства обязан разработать и представить на согласование в уполномоченные органы, а также в эксплуатационную (управляющую) организацию, соответствующий проект. Система кондиционирования выполняется с выводом конденсата внутрь квартиры. Освидетельствование скрытых работ прокладки воздуховодов, освидетельствование скрытых работ прокладки фреонопроводов, гидравлические испытания дренажной системы оформляются актами в установленном порядке. По выполнении указанных работ Участник долевого строительства предъявляет эксплуатационной (управляющей) организации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 </w:t>
      </w:r>
    </w:p>
    <w:p w:rsidR="004760FB" w:rsidRPr="00146671" w:rsidRDefault="004760FB" w:rsidP="004760FB">
      <w:pPr>
        <w:pStyle w:val="aa"/>
        <w:numPr>
          <w:ilvl w:val="0"/>
          <w:numId w:val="2"/>
        </w:numPr>
        <w:jc w:val="both"/>
        <w:rPr>
          <w:sz w:val="22"/>
        </w:rPr>
      </w:pPr>
      <w:r w:rsidRPr="00146671">
        <w:rPr>
          <w:sz w:val="22"/>
        </w:rPr>
        <w:t>Для проведения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органы, а также в эксплуатационную (управляющую) организацию, соответствующий проект. Освидетельствование скрытых работ прокладки труб, освидетельствование гидроизоляции, гидравлические испытания оформляются актами в установленном порядке. По выполнению указанных работ Участник долевого строительства предъявляет эксплуатационной (управляющей) организации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4760FB" w:rsidRPr="00146671" w:rsidRDefault="004760FB" w:rsidP="004760FB">
      <w:pPr>
        <w:pStyle w:val="aa"/>
        <w:numPr>
          <w:ilvl w:val="0"/>
          <w:numId w:val="2"/>
        </w:numPr>
        <w:jc w:val="both"/>
        <w:rPr>
          <w:sz w:val="22"/>
          <w:szCs w:val="24"/>
        </w:rPr>
      </w:pPr>
      <w:r w:rsidRPr="00146671">
        <w:rPr>
          <w:sz w:val="22"/>
        </w:rPr>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договора между эксплуатирующей (управляющей) организацией и энергосбытовой компанией. При этом Участник долевого строительства обязан согласовать разработанный проект с эксплуатационной (управляющей) организацией и специализированными государственными органами. В случае необходимости установки в квартире электронагревательного оборудования (сауна, водонагреватели, теплые полы, и т.п.) необходимо получить соответствующее согласование в уполномоченных государственных органах. Выполнение работ допускается только специализированными организациями, имеющими лицензию на выполнение электромонтажных работ. По выполнении указанных работ Участник долевого строительства предоставляет эксплуатационной (управляющей) организации исполнительную документацию (титульный лист,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205389" w:rsidRPr="00146671" w:rsidRDefault="004760FB" w:rsidP="00205389">
      <w:pPr>
        <w:pStyle w:val="aa"/>
        <w:numPr>
          <w:ilvl w:val="0"/>
          <w:numId w:val="2"/>
        </w:numPr>
        <w:jc w:val="both"/>
        <w:rPr>
          <w:sz w:val="22"/>
        </w:rPr>
      </w:pPr>
      <w:r w:rsidRPr="00146671">
        <w:rPr>
          <w:sz w:val="22"/>
        </w:rPr>
        <w:t xml:space="preserve">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w:t>
      </w:r>
      <w:r w:rsidRPr="00146671">
        <w:rPr>
          <w:sz w:val="22"/>
          <w:szCs w:val="40"/>
        </w:rPr>
        <w:t>с возложением на нового собственника квартиры обязанности по приведению ее в прежнее состояние.</w:t>
      </w:r>
    </w:p>
    <w:tbl>
      <w:tblPr>
        <w:tblW w:w="0" w:type="auto"/>
        <w:tblLook w:val="01E0" w:firstRow="1" w:lastRow="1" w:firstColumn="1" w:lastColumn="1" w:noHBand="0" w:noVBand="0"/>
      </w:tblPr>
      <w:tblGrid>
        <w:gridCol w:w="4673"/>
        <w:gridCol w:w="4682"/>
      </w:tblGrid>
      <w:tr w:rsidR="004760FB" w:rsidRPr="00146671" w:rsidTr="00616817">
        <w:tc>
          <w:tcPr>
            <w:tcW w:w="5210" w:type="dxa"/>
          </w:tcPr>
          <w:p w:rsidR="00B10450" w:rsidRPr="00146671" w:rsidRDefault="00B10450" w:rsidP="00616817">
            <w:pPr>
              <w:rPr>
                <w:b/>
              </w:rPr>
            </w:pPr>
          </w:p>
          <w:p w:rsidR="004760FB" w:rsidRPr="00146671" w:rsidRDefault="004760FB" w:rsidP="00616817">
            <w:pPr>
              <w:rPr>
                <w:b/>
              </w:rPr>
            </w:pPr>
            <w:r w:rsidRPr="00146671">
              <w:rPr>
                <w:b/>
                <w:sz w:val="22"/>
                <w:szCs w:val="22"/>
              </w:rPr>
              <w:t>Застройщик:</w:t>
            </w:r>
          </w:p>
          <w:p w:rsidR="004760FB" w:rsidRPr="00146671" w:rsidRDefault="004760FB" w:rsidP="00616817">
            <w:pPr>
              <w:rPr>
                <w:b/>
              </w:rPr>
            </w:pPr>
            <w:r w:rsidRPr="00146671">
              <w:rPr>
                <w:b/>
                <w:sz w:val="22"/>
                <w:szCs w:val="22"/>
              </w:rPr>
              <w:t>ООО «Лазурь»</w:t>
            </w:r>
          </w:p>
          <w:p w:rsidR="004760FB" w:rsidRPr="00146671" w:rsidRDefault="004760FB" w:rsidP="00616817">
            <w:pPr>
              <w:rPr>
                <w:b/>
              </w:rPr>
            </w:pPr>
          </w:p>
          <w:p w:rsidR="00205389" w:rsidRPr="00146671" w:rsidRDefault="00205389" w:rsidP="00205389">
            <w:pPr>
              <w:rPr>
                <w:b/>
              </w:rPr>
            </w:pPr>
            <w:r w:rsidRPr="00146671">
              <w:rPr>
                <w:b/>
                <w:sz w:val="22"/>
                <w:szCs w:val="22"/>
              </w:rPr>
              <w:t>Действующая на основании доверенности:</w:t>
            </w:r>
          </w:p>
          <w:p w:rsidR="00205389" w:rsidRPr="00146671" w:rsidRDefault="00205389" w:rsidP="00205389">
            <w:pPr>
              <w:rPr>
                <w:b/>
              </w:rPr>
            </w:pPr>
          </w:p>
          <w:p w:rsidR="00205389" w:rsidRPr="00146671" w:rsidRDefault="00205389" w:rsidP="00205389">
            <w:pPr>
              <w:rPr>
                <w:b/>
              </w:rPr>
            </w:pPr>
          </w:p>
          <w:p w:rsidR="00205389" w:rsidRPr="00146671" w:rsidRDefault="00205389" w:rsidP="00205389">
            <w:pPr>
              <w:rPr>
                <w:b/>
              </w:rPr>
            </w:pPr>
            <w:r w:rsidRPr="00146671">
              <w:rPr>
                <w:b/>
                <w:sz w:val="22"/>
                <w:szCs w:val="22"/>
              </w:rPr>
              <w:t>___________________/ Сычева Е.В./</w:t>
            </w:r>
          </w:p>
          <w:p w:rsidR="00205389" w:rsidRPr="00146671" w:rsidRDefault="00205389" w:rsidP="00205389">
            <w:pPr>
              <w:rPr>
                <w:sz w:val="16"/>
                <w:szCs w:val="16"/>
              </w:rPr>
            </w:pPr>
            <w:r w:rsidRPr="00146671">
              <w:rPr>
                <w:sz w:val="16"/>
                <w:szCs w:val="16"/>
              </w:rPr>
              <w:t>(подпись)</w:t>
            </w:r>
          </w:p>
          <w:p w:rsidR="004760FB" w:rsidRPr="00146671" w:rsidRDefault="004760FB" w:rsidP="00205389"/>
          <w:p w:rsidR="00205389" w:rsidRPr="00146671" w:rsidRDefault="00205389" w:rsidP="00205389">
            <w:pPr>
              <w:rPr>
                <w:b/>
              </w:rPr>
            </w:pPr>
          </w:p>
          <w:p w:rsidR="004760FB" w:rsidRPr="00146671" w:rsidRDefault="004760FB" w:rsidP="00616817">
            <w:pPr>
              <w:rPr>
                <w:b/>
              </w:rPr>
            </w:pPr>
          </w:p>
        </w:tc>
        <w:tc>
          <w:tcPr>
            <w:tcW w:w="5210" w:type="dxa"/>
          </w:tcPr>
          <w:p w:rsidR="00B10450" w:rsidRPr="00146671" w:rsidRDefault="00B10450" w:rsidP="00616817">
            <w:pPr>
              <w:rPr>
                <w:b/>
              </w:rPr>
            </w:pPr>
          </w:p>
          <w:p w:rsidR="004760FB" w:rsidRPr="00146671" w:rsidRDefault="004760FB" w:rsidP="00616817">
            <w:pPr>
              <w:rPr>
                <w:b/>
              </w:rPr>
            </w:pPr>
            <w:r w:rsidRPr="00146671">
              <w:rPr>
                <w:b/>
                <w:sz w:val="22"/>
                <w:szCs w:val="22"/>
              </w:rPr>
              <w:t>Участник долевого строительства:</w:t>
            </w:r>
          </w:p>
          <w:p w:rsidR="004760FB" w:rsidRPr="00146671" w:rsidRDefault="004760FB" w:rsidP="00616817">
            <w:pPr>
              <w:rPr>
                <w:b/>
              </w:rPr>
            </w:pPr>
          </w:p>
          <w:p w:rsidR="004760FB" w:rsidRPr="00146671" w:rsidRDefault="004760FB" w:rsidP="00616817">
            <w:pPr>
              <w:rPr>
                <w:b/>
              </w:rPr>
            </w:pPr>
            <w:r w:rsidRPr="00146671">
              <w:rPr>
                <w:b/>
                <w:sz w:val="22"/>
                <w:szCs w:val="22"/>
              </w:rPr>
              <w:t>Г-</w:t>
            </w:r>
            <w:r w:rsidR="00205389" w:rsidRPr="00146671">
              <w:rPr>
                <w:b/>
                <w:sz w:val="22"/>
                <w:szCs w:val="22"/>
              </w:rPr>
              <w:t>н (</w:t>
            </w:r>
            <w:r w:rsidRPr="00146671">
              <w:rPr>
                <w:b/>
                <w:sz w:val="22"/>
                <w:szCs w:val="22"/>
              </w:rPr>
              <w:t>ка</w:t>
            </w:r>
            <w:r w:rsidR="00205389" w:rsidRPr="00146671">
              <w:rPr>
                <w:b/>
                <w:sz w:val="22"/>
                <w:szCs w:val="22"/>
              </w:rPr>
              <w:t>)</w:t>
            </w:r>
          </w:p>
          <w:p w:rsidR="004760FB" w:rsidRPr="00146671" w:rsidRDefault="004760FB" w:rsidP="00616817">
            <w:pPr>
              <w:rPr>
                <w:b/>
              </w:rPr>
            </w:pPr>
          </w:p>
          <w:p w:rsidR="004760FB" w:rsidRPr="00146671" w:rsidRDefault="004760FB" w:rsidP="00616817">
            <w:pPr>
              <w:rPr>
                <w:b/>
              </w:rPr>
            </w:pPr>
          </w:p>
          <w:p w:rsidR="004760FB" w:rsidRPr="00146671" w:rsidRDefault="004760FB" w:rsidP="00616817">
            <w:pPr>
              <w:rPr>
                <w:b/>
              </w:rPr>
            </w:pPr>
          </w:p>
          <w:p w:rsidR="004760FB" w:rsidRPr="00146671" w:rsidRDefault="004760FB" w:rsidP="00616817">
            <w:pPr>
              <w:rPr>
                <w:b/>
              </w:rPr>
            </w:pPr>
            <w:r w:rsidRPr="00146671">
              <w:rPr>
                <w:b/>
                <w:sz w:val="22"/>
                <w:szCs w:val="22"/>
              </w:rPr>
              <w:t>____________________ /</w:t>
            </w:r>
            <w:r w:rsidR="00205389" w:rsidRPr="00146671">
              <w:rPr>
                <w:b/>
                <w:sz w:val="22"/>
                <w:szCs w:val="22"/>
              </w:rPr>
              <w:t>_______________</w:t>
            </w:r>
            <w:r w:rsidRPr="00146671">
              <w:rPr>
                <w:b/>
                <w:sz w:val="22"/>
                <w:szCs w:val="22"/>
              </w:rPr>
              <w:t>/</w:t>
            </w:r>
          </w:p>
          <w:p w:rsidR="004760FB" w:rsidRPr="00146671" w:rsidRDefault="004760FB" w:rsidP="00616817">
            <w:pPr>
              <w:rPr>
                <w:sz w:val="16"/>
                <w:szCs w:val="16"/>
              </w:rPr>
            </w:pPr>
            <w:r w:rsidRPr="00146671">
              <w:rPr>
                <w:sz w:val="16"/>
                <w:szCs w:val="16"/>
              </w:rPr>
              <w:t>(подпись)</w:t>
            </w:r>
          </w:p>
          <w:p w:rsidR="004760FB" w:rsidRPr="00146671" w:rsidRDefault="004760FB" w:rsidP="00616817">
            <w:pPr>
              <w:ind w:firstLine="1450"/>
              <w:rPr>
                <w:sz w:val="18"/>
                <w:szCs w:val="18"/>
              </w:rPr>
            </w:pPr>
          </w:p>
        </w:tc>
      </w:tr>
    </w:tbl>
    <w:p w:rsidR="004760FB" w:rsidRPr="00146671" w:rsidRDefault="004760FB" w:rsidP="004760FB">
      <w:pPr>
        <w:rPr>
          <w:sz w:val="22"/>
          <w:szCs w:val="22"/>
        </w:rPr>
      </w:pPr>
    </w:p>
    <w:p w:rsidR="004760FB" w:rsidRPr="00146671" w:rsidRDefault="004760FB" w:rsidP="004760FB">
      <w:pPr>
        <w:rPr>
          <w:sz w:val="22"/>
          <w:szCs w:val="22"/>
        </w:rPr>
      </w:pPr>
    </w:p>
    <w:sectPr w:rsidR="004760FB" w:rsidRPr="00146671" w:rsidSect="007D604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29" w:rsidRDefault="00B72129" w:rsidP="00066A89">
      <w:r>
        <w:separator/>
      </w:r>
    </w:p>
  </w:endnote>
  <w:endnote w:type="continuationSeparator" w:id="0">
    <w:p w:rsidR="00B72129" w:rsidRDefault="00B72129" w:rsidP="0006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08606"/>
      <w:docPartObj>
        <w:docPartGallery w:val="Page Numbers (Bottom of Page)"/>
        <w:docPartUnique/>
      </w:docPartObj>
    </w:sdtPr>
    <w:sdtEndPr/>
    <w:sdtContent>
      <w:p w:rsidR="00066A89" w:rsidRDefault="00C13F24">
        <w:pPr>
          <w:pStyle w:val="af2"/>
          <w:jc w:val="center"/>
        </w:pPr>
        <w:r>
          <w:fldChar w:fldCharType="begin"/>
        </w:r>
        <w:r w:rsidR="00066A89">
          <w:instrText>PAGE   \* MERGEFORMAT</w:instrText>
        </w:r>
        <w:r>
          <w:fldChar w:fldCharType="separate"/>
        </w:r>
        <w:r w:rsidR="00146671">
          <w:rPr>
            <w:noProof/>
          </w:rPr>
          <w:t>13</w:t>
        </w:r>
        <w:r>
          <w:fldChar w:fldCharType="end"/>
        </w:r>
      </w:p>
    </w:sdtContent>
  </w:sdt>
  <w:p w:rsidR="00066A89" w:rsidRDefault="00066A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29" w:rsidRDefault="00B72129" w:rsidP="00066A89">
      <w:r>
        <w:separator/>
      </w:r>
    </w:p>
  </w:footnote>
  <w:footnote w:type="continuationSeparator" w:id="0">
    <w:p w:rsidR="00B72129" w:rsidRDefault="00B72129" w:rsidP="00066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41B56"/>
    <w:multiLevelType w:val="multilevel"/>
    <w:tmpl w:val="FC223508"/>
    <w:lvl w:ilvl="0">
      <w:start w:val="2"/>
      <w:numFmt w:val="decimal"/>
      <w:pStyle w:val="a"/>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 w15:restartNumberingAfterBreak="0">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6A66E19"/>
    <w:multiLevelType w:val="multilevel"/>
    <w:tmpl w:val="AA16B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B"/>
    <w:rsid w:val="00004E86"/>
    <w:rsid w:val="00007925"/>
    <w:rsid w:val="00012C7A"/>
    <w:rsid w:val="00023966"/>
    <w:rsid w:val="00025E4E"/>
    <w:rsid w:val="00037214"/>
    <w:rsid w:val="00046E3E"/>
    <w:rsid w:val="0006606F"/>
    <w:rsid w:val="00066A89"/>
    <w:rsid w:val="00070EA6"/>
    <w:rsid w:val="00076EC3"/>
    <w:rsid w:val="00080C1B"/>
    <w:rsid w:val="00094BFE"/>
    <w:rsid w:val="00095FAA"/>
    <w:rsid w:val="000A2706"/>
    <w:rsid w:val="000A47AF"/>
    <w:rsid w:val="000B34BF"/>
    <w:rsid w:val="000B430F"/>
    <w:rsid w:val="000C16B1"/>
    <w:rsid w:val="000C639C"/>
    <w:rsid w:val="000E2A9B"/>
    <w:rsid w:val="000F12A3"/>
    <w:rsid w:val="000F2BB0"/>
    <w:rsid w:val="000F6F45"/>
    <w:rsid w:val="0010129D"/>
    <w:rsid w:val="0010687C"/>
    <w:rsid w:val="00116759"/>
    <w:rsid w:val="001210EA"/>
    <w:rsid w:val="00123086"/>
    <w:rsid w:val="00131FE6"/>
    <w:rsid w:val="00146671"/>
    <w:rsid w:val="0019596A"/>
    <w:rsid w:val="001A54DD"/>
    <w:rsid w:val="001B24DA"/>
    <w:rsid w:val="001B2DCA"/>
    <w:rsid w:val="001B618E"/>
    <w:rsid w:val="001D7378"/>
    <w:rsid w:val="001E05FA"/>
    <w:rsid w:val="001E5AAA"/>
    <w:rsid w:val="00203BB7"/>
    <w:rsid w:val="00205389"/>
    <w:rsid w:val="00205951"/>
    <w:rsid w:val="00207909"/>
    <w:rsid w:val="00210373"/>
    <w:rsid w:val="00230F48"/>
    <w:rsid w:val="002532B8"/>
    <w:rsid w:val="0025572B"/>
    <w:rsid w:val="00257B73"/>
    <w:rsid w:val="00262E04"/>
    <w:rsid w:val="002662BE"/>
    <w:rsid w:val="00267C8C"/>
    <w:rsid w:val="00287A62"/>
    <w:rsid w:val="00294C34"/>
    <w:rsid w:val="002B2D0F"/>
    <w:rsid w:val="002C474F"/>
    <w:rsid w:val="002C5F05"/>
    <w:rsid w:val="002E3699"/>
    <w:rsid w:val="00310C18"/>
    <w:rsid w:val="00327A8C"/>
    <w:rsid w:val="00345AF5"/>
    <w:rsid w:val="00353170"/>
    <w:rsid w:val="00356BAF"/>
    <w:rsid w:val="00360031"/>
    <w:rsid w:val="0036116C"/>
    <w:rsid w:val="00367770"/>
    <w:rsid w:val="00367806"/>
    <w:rsid w:val="00394134"/>
    <w:rsid w:val="00396E10"/>
    <w:rsid w:val="003A4D85"/>
    <w:rsid w:val="003A4DE0"/>
    <w:rsid w:val="003C135B"/>
    <w:rsid w:val="003E3210"/>
    <w:rsid w:val="003F333D"/>
    <w:rsid w:val="003F4B36"/>
    <w:rsid w:val="003F4BC3"/>
    <w:rsid w:val="00400367"/>
    <w:rsid w:val="00404CE2"/>
    <w:rsid w:val="004139C9"/>
    <w:rsid w:val="00452079"/>
    <w:rsid w:val="00462C89"/>
    <w:rsid w:val="00465952"/>
    <w:rsid w:val="00466869"/>
    <w:rsid w:val="004760FB"/>
    <w:rsid w:val="00483D09"/>
    <w:rsid w:val="0048585F"/>
    <w:rsid w:val="00485EEE"/>
    <w:rsid w:val="0048755F"/>
    <w:rsid w:val="004960D2"/>
    <w:rsid w:val="004B1D3C"/>
    <w:rsid w:val="004B1F2A"/>
    <w:rsid w:val="004B7A47"/>
    <w:rsid w:val="004C17FF"/>
    <w:rsid w:val="004C3EC9"/>
    <w:rsid w:val="004C7CBC"/>
    <w:rsid w:val="004D3EB1"/>
    <w:rsid w:val="004E0B9D"/>
    <w:rsid w:val="004F47DA"/>
    <w:rsid w:val="004F58B4"/>
    <w:rsid w:val="00515B27"/>
    <w:rsid w:val="0054285F"/>
    <w:rsid w:val="00550BF1"/>
    <w:rsid w:val="0055543D"/>
    <w:rsid w:val="00555D0C"/>
    <w:rsid w:val="00563D8A"/>
    <w:rsid w:val="00584F9C"/>
    <w:rsid w:val="00594DEF"/>
    <w:rsid w:val="005A3700"/>
    <w:rsid w:val="005A4D2A"/>
    <w:rsid w:val="005B2B22"/>
    <w:rsid w:val="005C5206"/>
    <w:rsid w:val="005C7406"/>
    <w:rsid w:val="005E194A"/>
    <w:rsid w:val="005F58AA"/>
    <w:rsid w:val="00603687"/>
    <w:rsid w:val="00605FD8"/>
    <w:rsid w:val="006112C7"/>
    <w:rsid w:val="00616DBB"/>
    <w:rsid w:val="00622B7E"/>
    <w:rsid w:val="00623106"/>
    <w:rsid w:val="00630CEC"/>
    <w:rsid w:val="00634E84"/>
    <w:rsid w:val="00635FF8"/>
    <w:rsid w:val="00637FEC"/>
    <w:rsid w:val="00650235"/>
    <w:rsid w:val="0065189F"/>
    <w:rsid w:val="006533A1"/>
    <w:rsid w:val="00654146"/>
    <w:rsid w:val="006672FF"/>
    <w:rsid w:val="00676042"/>
    <w:rsid w:val="0068065A"/>
    <w:rsid w:val="00687485"/>
    <w:rsid w:val="006919C8"/>
    <w:rsid w:val="006A06D2"/>
    <w:rsid w:val="006A51F4"/>
    <w:rsid w:val="006A6968"/>
    <w:rsid w:val="006D2420"/>
    <w:rsid w:val="00701F60"/>
    <w:rsid w:val="00703BE5"/>
    <w:rsid w:val="00704341"/>
    <w:rsid w:val="00706F55"/>
    <w:rsid w:val="00710B34"/>
    <w:rsid w:val="00712929"/>
    <w:rsid w:val="00720FB1"/>
    <w:rsid w:val="007339A8"/>
    <w:rsid w:val="00746CB2"/>
    <w:rsid w:val="0074707E"/>
    <w:rsid w:val="00755E6F"/>
    <w:rsid w:val="00757771"/>
    <w:rsid w:val="00763C2C"/>
    <w:rsid w:val="00770186"/>
    <w:rsid w:val="00772BCE"/>
    <w:rsid w:val="00786817"/>
    <w:rsid w:val="007B0A30"/>
    <w:rsid w:val="007B1CD9"/>
    <w:rsid w:val="007B4953"/>
    <w:rsid w:val="007B5603"/>
    <w:rsid w:val="007B65B1"/>
    <w:rsid w:val="007C0C3B"/>
    <w:rsid w:val="007C212B"/>
    <w:rsid w:val="007C6C17"/>
    <w:rsid w:val="007D1367"/>
    <w:rsid w:val="007D6043"/>
    <w:rsid w:val="007F4FE2"/>
    <w:rsid w:val="0080020B"/>
    <w:rsid w:val="00810E20"/>
    <w:rsid w:val="00820247"/>
    <w:rsid w:val="008202CC"/>
    <w:rsid w:val="00825C15"/>
    <w:rsid w:val="00834653"/>
    <w:rsid w:val="008365E7"/>
    <w:rsid w:val="00846629"/>
    <w:rsid w:val="00846AE1"/>
    <w:rsid w:val="0085028A"/>
    <w:rsid w:val="00866795"/>
    <w:rsid w:val="0087137D"/>
    <w:rsid w:val="00871F85"/>
    <w:rsid w:val="00882523"/>
    <w:rsid w:val="00883B3C"/>
    <w:rsid w:val="00883F0D"/>
    <w:rsid w:val="00884E4A"/>
    <w:rsid w:val="008861FA"/>
    <w:rsid w:val="00891433"/>
    <w:rsid w:val="008A19C3"/>
    <w:rsid w:val="008B3AC6"/>
    <w:rsid w:val="008C0760"/>
    <w:rsid w:val="008C29FD"/>
    <w:rsid w:val="008C681C"/>
    <w:rsid w:val="008E5359"/>
    <w:rsid w:val="008E5DDE"/>
    <w:rsid w:val="008E6B29"/>
    <w:rsid w:val="008E7418"/>
    <w:rsid w:val="008F2664"/>
    <w:rsid w:val="008F35FA"/>
    <w:rsid w:val="008F3D3C"/>
    <w:rsid w:val="00910EC0"/>
    <w:rsid w:val="009247CF"/>
    <w:rsid w:val="0098626B"/>
    <w:rsid w:val="009A227D"/>
    <w:rsid w:val="009B12DB"/>
    <w:rsid w:val="009C0155"/>
    <w:rsid w:val="009D5F7E"/>
    <w:rsid w:val="009D770C"/>
    <w:rsid w:val="009E61C4"/>
    <w:rsid w:val="009F0B6B"/>
    <w:rsid w:val="009F41E4"/>
    <w:rsid w:val="009F5D6F"/>
    <w:rsid w:val="00A02A97"/>
    <w:rsid w:val="00A05FEF"/>
    <w:rsid w:val="00A15004"/>
    <w:rsid w:val="00A176F4"/>
    <w:rsid w:val="00A218E6"/>
    <w:rsid w:val="00A3111B"/>
    <w:rsid w:val="00A31AF1"/>
    <w:rsid w:val="00A36458"/>
    <w:rsid w:val="00A5134F"/>
    <w:rsid w:val="00A539D2"/>
    <w:rsid w:val="00A560C4"/>
    <w:rsid w:val="00A647D1"/>
    <w:rsid w:val="00A670B1"/>
    <w:rsid w:val="00A677D7"/>
    <w:rsid w:val="00A76CF3"/>
    <w:rsid w:val="00A80CD7"/>
    <w:rsid w:val="00AB0737"/>
    <w:rsid w:val="00AB5CCA"/>
    <w:rsid w:val="00AB700F"/>
    <w:rsid w:val="00AC12DF"/>
    <w:rsid w:val="00AC24C8"/>
    <w:rsid w:val="00AC6C0C"/>
    <w:rsid w:val="00AD5924"/>
    <w:rsid w:val="00AF4C3D"/>
    <w:rsid w:val="00B01180"/>
    <w:rsid w:val="00B04521"/>
    <w:rsid w:val="00B0592C"/>
    <w:rsid w:val="00B06DD6"/>
    <w:rsid w:val="00B06FC1"/>
    <w:rsid w:val="00B10450"/>
    <w:rsid w:val="00B125CD"/>
    <w:rsid w:val="00B17135"/>
    <w:rsid w:val="00B2427D"/>
    <w:rsid w:val="00B24D89"/>
    <w:rsid w:val="00B30F2A"/>
    <w:rsid w:val="00B31AD5"/>
    <w:rsid w:val="00B522DB"/>
    <w:rsid w:val="00B62536"/>
    <w:rsid w:val="00B670AB"/>
    <w:rsid w:val="00B72129"/>
    <w:rsid w:val="00B810C2"/>
    <w:rsid w:val="00B82C6C"/>
    <w:rsid w:val="00B90D11"/>
    <w:rsid w:val="00B971B5"/>
    <w:rsid w:val="00BB5DCA"/>
    <w:rsid w:val="00BC48B6"/>
    <w:rsid w:val="00BC7245"/>
    <w:rsid w:val="00BC7F9B"/>
    <w:rsid w:val="00BD2C3A"/>
    <w:rsid w:val="00BD79B9"/>
    <w:rsid w:val="00BE3A28"/>
    <w:rsid w:val="00BF0B0D"/>
    <w:rsid w:val="00C071A1"/>
    <w:rsid w:val="00C109EA"/>
    <w:rsid w:val="00C13F24"/>
    <w:rsid w:val="00C14723"/>
    <w:rsid w:val="00C14AC0"/>
    <w:rsid w:val="00C15CA3"/>
    <w:rsid w:val="00C22875"/>
    <w:rsid w:val="00C24133"/>
    <w:rsid w:val="00C45537"/>
    <w:rsid w:val="00C53CD1"/>
    <w:rsid w:val="00C67E1F"/>
    <w:rsid w:val="00C736B8"/>
    <w:rsid w:val="00C84DDA"/>
    <w:rsid w:val="00C868AE"/>
    <w:rsid w:val="00C91D13"/>
    <w:rsid w:val="00C9417B"/>
    <w:rsid w:val="00C950E1"/>
    <w:rsid w:val="00CA743F"/>
    <w:rsid w:val="00CB23A9"/>
    <w:rsid w:val="00CC116E"/>
    <w:rsid w:val="00CC61CE"/>
    <w:rsid w:val="00CC6293"/>
    <w:rsid w:val="00CC6BAF"/>
    <w:rsid w:val="00CD11E6"/>
    <w:rsid w:val="00CD3774"/>
    <w:rsid w:val="00CE6C80"/>
    <w:rsid w:val="00CE6D41"/>
    <w:rsid w:val="00D036AE"/>
    <w:rsid w:val="00D03E8A"/>
    <w:rsid w:val="00D03E8E"/>
    <w:rsid w:val="00D043B0"/>
    <w:rsid w:val="00D178D2"/>
    <w:rsid w:val="00D26BB4"/>
    <w:rsid w:val="00D40AA7"/>
    <w:rsid w:val="00D476DF"/>
    <w:rsid w:val="00D76E19"/>
    <w:rsid w:val="00D774AC"/>
    <w:rsid w:val="00D81356"/>
    <w:rsid w:val="00DA6970"/>
    <w:rsid w:val="00DC06BC"/>
    <w:rsid w:val="00DC2769"/>
    <w:rsid w:val="00DD6396"/>
    <w:rsid w:val="00DE0EAE"/>
    <w:rsid w:val="00DE2B1C"/>
    <w:rsid w:val="00DF082A"/>
    <w:rsid w:val="00DF3008"/>
    <w:rsid w:val="00E04EF9"/>
    <w:rsid w:val="00E07F3B"/>
    <w:rsid w:val="00E125FF"/>
    <w:rsid w:val="00E146EE"/>
    <w:rsid w:val="00E33756"/>
    <w:rsid w:val="00E510C5"/>
    <w:rsid w:val="00E616EE"/>
    <w:rsid w:val="00E63277"/>
    <w:rsid w:val="00E71E76"/>
    <w:rsid w:val="00E84B15"/>
    <w:rsid w:val="00E9638C"/>
    <w:rsid w:val="00EA12C4"/>
    <w:rsid w:val="00EE1553"/>
    <w:rsid w:val="00EF5769"/>
    <w:rsid w:val="00EF6057"/>
    <w:rsid w:val="00EF7682"/>
    <w:rsid w:val="00F02FF4"/>
    <w:rsid w:val="00F2017B"/>
    <w:rsid w:val="00F23FA6"/>
    <w:rsid w:val="00F31664"/>
    <w:rsid w:val="00F31B7A"/>
    <w:rsid w:val="00F342F3"/>
    <w:rsid w:val="00F36988"/>
    <w:rsid w:val="00F51042"/>
    <w:rsid w:val="00F60887"/>
    <w:rsid w:val="00F837E4"/>
    <w:rsid w:val="00F83FD4"/>
    <w:rsid w:val="00F86807"/>
    <w:rsid w:val="00F94A1F"/>
    <w:rsid w:val="00FB416F"/>
    <w:rsid w:val="00FB71A3"/>
    <w:rsid w:val="00FD58E0"/>
    <w:rsid w:val="00FD5FD1"/>
    <w:rsid w:val="00FE116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BE84C-87FF-4EEC-BD81-D188DF18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0FB"/>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60FB"/>
    <w:pPr>
      <w:keepNext/>
      <w:snapToGrid w:val="0"/>
      <w:jc w:val="center"/>
      <w:outlineLvl w:val="0"/>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60FB"/>
    <w:rPr>
      <w:rFonts w:ascii="Times New Roman" w:eastAsia="Times New Roman" w:hAnsi="Times New Roman" w:cs="Times New Roman"/>
      <w:b/>
      <w:bCs/>
      <w:sz w:val="20"/>
      <w:szCs w:val="20"/>
      <w:lang w:eastAsia="ru-RU"/>
    </w:rPr>
  </w:style>
  <w:style w:type="paragraph" w:styleId="a4">
    <w:name w:val="Title"/>
    <w:basedOn w:val="a0"/>
    <w:link w:val="a5"/>
    <w:qFormat/>
    <w:rsid w:val="004760FB"/>
    <w:pPr>
      <w:jc w:val="center"/>
    </w:pPr>
    <w:rPr>
      <w:b/>
      <w:sz w:val="20"/>
      <w:szCs w:val="20"/>
    </w:rPr>
  </w:style>
  <w:style w:type="character" w:customStyle="1" w:styleId="a5">
    <w:name w:val="Название Знак"/>
    <w:basedOn w:val="a1"/>
    <w:link w:val="a4"/>
    <w:rsid w:val="004760FB"/>
    <w:rPr>
      <w:rFonts w:ascii="Times New Roman" w:eastAsia="Times New Roman" w:hAnsi="Times New Roman" w:cs="Times New Roman"/>
      <w:b/>
      <w:sz w:val="20"/>
      <w:szCs w:val="20"/>
      <w:lang w:eastAsia="ru-RU"/>
    </w:rPr>
  </w:style>
  <w:style w:type="paragraph" w:styleId="a6">
    <w:name w:val="Body Text Indent"/>
    <w:basedOn w:val="a0"/>
    <w:link w:val="a7"/>
    <w:rsid w:val="004760FB"/>
    <w:pPr>
      <w:ind w:firstLine="709"/>
      <w:jc w:val="both"/>
    </w:pPr>
    <w:rPr>
      <w:b/>
      <w:i/>
      <w:sz w:val="20"/>
      <w:szCs w:val="20"/>
    </w:rPr>
  </w:style>
  <w:style w:type="character" w:customStyle="1" w:styleId="a7">
    <w:name w:val="Основной текст с отступом Знак"/>
    <w:basedOn w:val="a1"/>
    <w:link w:val="a6"/>
    <w:rsid w:val="004760FB"/>
    <w:rPr>
      <w:rFonts w:ascii="Times New Roman" w:eastAsia="Times New Roman" w:hAnsi="Times New Roman" w:cs="Times New Roman"/>
      <w:b/>
      <w:i/>
      <w:sz w:val="20"/>
      <w:szCs w:val="20"/>
      <w:lang w:eastAsia="ru-RU"/>
    </w:rPr>
  </w:style>
  <w:style w:type="paragraph" w:styleId="a8">
    <w:name w:val="Body Text"/>
    <w:basedOn w:val="a0"/>
    <w:link w:val="a9"/>
    <w:rsid w:val="004760FB"/>
    <w:pPr>
      <w:spacing w:after="120"/>
    </w:pPr>
  </w:style>
  <w:style w:type="character" w:customStyle="1" w:styleId="a9">
    <w:name w:val="Основной текст Знак"/>
    <w:basedOn w:val="a1"/>
    <w:link w:val="a8"/>
    <w:rsid w:val="004760FB"/>
    <w:rPr>
      <w:rFonts w:ascii="Times New Roman" w:eastAsia="Times New Roman" w:hAnsi="Times New Roman" w:cs="Times New Roman"/>
      <w:sz w:val="24"/>
      <w:szCs w:val="24"/>
      <w:lang w:eastAsia="ru-RU"/>
    </w:rPr>
  </w:style>
  <w:style w:type="paragraph" w:styleId="3">
    <w:name w:val="Body Text 3"/>
    <w:basedOn w:val="a0"/>
    <w:link w:val="30"/>
    <w:rsid w:val="004760FB"/>
    <w:pPr>
      <w:spacing w:after="120"/>
    </w:pPr>
    <w:rPr>
      <w:sz w:val="16"/>
      <w:szCs w:val="16"/>
    </w:rPr>
  </w:style>
  <w:style w:type="character" w:customStyle="1" w:styleId="30">
    <w:name w:val="Основной текст 3 Знак"/>
    <w:basedOn w:val="a1"/>
    <w:link w:val="3"/>
    <w:rsid w:val="004760FB"/>
    <w:rPr>
      <w:rFonts w:ascii="Times New Roman" w:eastAsia="Times New Roman" w:hAnsi="Times New Roman" w:cs="Times New Roman"/>
      <w:sz w:val="16"/>
      <w:szCs w:val="16"/>
      <w:lang w:eastAsia="ru-RU"/>
    </w:rPr>
  </w:style>
  <w:style w:type="paragraph" w:styleId="a">
    <w:name w:val="List"/>
    <w:basedOn w:val="a0"/>
    <w:rsid w:val="004760FB"/>
    <w:pPr>
      <w:numPr>
        <w:numId w:val="1"/>
      </w:numPr>
      <w:tabs>
        <w:tab w:val="left" w:pos="851"/>
      </w:tabs>
      <w:ind w:right="567"/>
      <w:jc w:val="both"/>
    </w:pPr>
    <w:rPr>
      <w:rFonts w:ascii="Peterburg" w:hAnsi="Peterburg"/>
      <w:sz w:val="22"/>
      <w:szCs w:val="20"/>
    </w:rPr>
  </w:style>
  <w:style w:type="paragraph" w:customStyle="1" w:styleId="ConsNormal">
    <w:name w:val="ConsNormal"/>
    <w:rsid w:val="004760FB"/>
    <w:pPr>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aa">
    <w:name w:val="annotation text"/>
    <w:basedOn w:val="a0"/>
    <w:link w:val="ab"/>
    <w:rsid w:val="004760FB"/>
    <w:rPr>
      <w:sz w:val="20"/>
      <w:szCs w:val="20"/>
    </w:rPr>
  </w:style>
  <w:style w:type="character" w:customStyle="1" w:styleId="ab">
    <w:name w:val="Текст примечания Знак"/>
    <w:basedOn w:val="a1"/>
    <w:link w:val="aa"/>
    <w:rsid w:val="004760FB"/>
    <w:rPr>
      <w:rFonts w:ascii="Times New Roman" w:eastAsia="Times New Roman" w:hAnsi="Times New Roman" w:cs="Times New Roman"/>
      <w:sz w:val="20"/>
      <w:szCs w:val="20"/>
      <w:lang w:eastAsia="ru-RU"/>
    </w:rPr>
  </w:style>
  <w:style w:type="character" w:styleId="ac">
    <w:name w:val="Hyperlink"/>
    <w:rsid w:val="004760FB"/>
    <w:rPr>
      <w:color w:val="0000FF"/>
      <w:u w:val="single"/>
    </w:rPr>
  </w:style>
  <w:style w:type="paragraph" w:styleId="ad">
    <w:name w:val="Balloon Text"/>
    <w:basedOn w:val="a0"/>
    <w:link w:val="ae"/>
    <w:uiPriority w:val="99"/>
    <w:semiHidden/>
    <w:unhideWhenUsed/>
    <w:rsid w:val="004760FB"/>
    <w:rPr>
      <w:rFonts w:ascii="Tahoma" w:hAnsi="Tahoma" w:cs="Tahoma"/>
      <w:sz w:val="16"/>
      <w:szCs w:val="16"/>
    </w:rPr>
  </w:style>
  <w:style w:type="character" w:customStyle="1" w:styleId="ae">
    <w:name w:val="Текст выноски Знак"/>
    <w:basedOn w:val="a1"/>
    <w:link w:val="ad"/>
    <w:uiPriority w:val="99"/>
    <w:semiHidden/>
    <w:rsid w:val="004760FB"/>
    <w:rPr>
      <w:rFonts w:ascii="Tahoma" w:eastAsia="Times New Roman" w:hAnsi="Tahoma" w:cs="Tahoma"/>
      <w:sz w:val="16"/>
      <w:szCs w:val="16"/>
      <w:lang w:eastAsia="ru-RU"/>
    </w:rPr>
  </w:style>
  <w:style w:type="paragraph" w:styleId="af">
    <w:name w:val="List Paragraph"/>
    <w:basedOn w:val="a0"/>
    <w:uiPriority w:val="34"/>
    <w:qFormat/>
    <w:rsid w:val="00AF4C3D"/>
    <w:pPr>
      <w:ind w:left="720"/>
      <w:contextualSpacing/>
    </w:pPr>
  </w:style>
  <w:style w:type="paragraph" w:styleId="af0">
    <w:name w:val="header"/>
    <w:basedOn w:val="a0"/>
    <w:link w:val="af1"/>
    <w:uiPriority w:val="99"/>
    <w:unhideWhenUsed/>
    <w:rsid w:val="00066A89"/>
    <w:pPr>
      <w:tabs>
        <w:tab w:val="center" w:pos="4677"/>
        <w:tab w:val="right" w:pos="9355"/>
      </w:tabs>
    </w:pPr>
  </w:style>
  <w:style w:type="character" w:customStyle="1" w:styleId="af1">
    <w:name w:val="Верхний колонтитул Знак"/>
    <w:basedOn w:val="a1"/>
    <w:link w:val="af0"/>
    <w:uiPriority w:val="99"/>
    <w:rsid w:val="00066A89"/>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066A89"/>
    <w:pPr>
      <w:tabs>
        <w:tab w:val="center" w:pos="4677"/>
        <w:tab w:val="right" w:pos="9355"/>
      </w:tabs>
    </w:pPr>
  </w:style>
  <w:style w:type="character" w:customStyle="1" w:styleId="af3">
    <w:name w:val="Нижний колонтитул Знак"/>
    <w:basedOn w:val="a1"/>
    <w:link w:val="af2"/>
    <w:uiPriority w:val="99"/>
    <w:rsid w:val="00066A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group.ru/" TargetMode="External"/><Relationship Id="rId3" Type="http://schemas.openxmlformats.org/officeDocument/2006/relationships/settings" Target="settings.xml"/><Relationship Id="rId7" Type="http://schemas.openxmlformats.org/officeDocument/2006/relationships/hyperlink" Target="http://www.lid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d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LMG_02</cp:lastModifiedBy>
  <cp:revision>3</cp:revision>
  <cp:lastPrinted>2014-05-15T10:13:00Z</cp:lastPrinted>
  <dcterms:created xsi:type="dcterms:W3CDTF">2016-12-19T10:34:00Z</dcterms:created>
  <dcterms:modified xsi:type="dcterms:W3CDTF">2016-12-19T10:35:00Z</dcterms:modified>
</cp:coreProperties>
</file>